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26.999999999998" w:type="dxa"/>
        <w:jc w:val="left"/>
        <w:tblInd w:w="-108.0" w:type="dxa"/>
        <w:tblLayout w:type="fixed"/>
        <w:tblLook w:val="0000"/>
      </w:tblPr>
      <w:tblGrid>
        <w:gridCol w:w="3177"/>
        <w:gridCol w:w="2934"/>
        <w:gridCol w:w="405"/>
        <w:gridCol w:w="4111"/>
        <w:tblGridChange w:id="0">
          <w:tblGrid>
            <w:gridCol w:w="3177"/>
            <w:gridCol w:w="2934"/>
            <w:gridCol w:w="405"/>
            <w:gridCol w:w="4111"/>
          </w:tblGrid>
        </w:tblGridChange>
      </w:tblGrid>
      <w:tr>
        <w:trPr>
          <w:cantSplit w:val="0"/>
          <w:trHeight w:val="55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Question:</w:t>
            </w:r>
          </w:p>
          <w:p w:rsidR="00000000" w:rsidDel="00000000" w:rsidP="00000000" w:rsidRDefault="00000000" w:rsidRPr="00000000" w14:paraId="00000003">
            <w:pPr>
              <w:rPr>
                <w:rFonts w:ascii="Comic Sans MS" w:cs="Comic Sans MS" w:eastAsia="Comic Sans MS" w:hAnsi="Comic Sans MS"/>
                <w:b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Can a portrait tell a story? (Painting) (Links - Black History Month)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Year 3 Autumn 2</w:t>
            </w:r>
          </w:p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Critical Learning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Predict with accuracy the colours that they mix.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Know how to mix different tints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highlight w:val="white"/>
                <w:rtl w:val="0"/>
              </w:rPr>
              <w:t xml:space="preserve">, shades and tones of colour, and create the illusion of depth within a picture.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Know where each of the primary and secondary colours sits on the colour wheel.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a range of brushes to create different effects.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Key Vocabulary </w:t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tone </w:t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shade 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depth 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realistic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accurate 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influenced 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technique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represent 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portrait 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colour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dull 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dark</w:t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National Curriculum Link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KS2 - to create sketch books to record their observations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drawing with a range of materials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painting with a range of material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International Baccalaureate Learner Profile Link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Reflective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be reflective in our learning and think of ways to improve our own work and the work of others?</w:t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Knowledgeable </w:t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independently acquire in depth knowledge and develop an understanding of the work we are learning?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Inquirers 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develop our thinking skills for enquiry? 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Open minded 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work with others effectively and take on the ideas of others during discussions?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Risk Taker 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work independently and cooperatively to explore new ideas? </w:t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omic Sans MS" w:cs="Comic Sans MS" w:eastAsia="Comic Sans MS" w:hAnsi="Comic Sans MS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Communicato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8"/>
                <w:szCs w:val="18"/>
                <w:u w:val="single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convey information and express our thoughts and feelings?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Prior – Year 2</w:t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Drawing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 for a sustained period of time from the figure and real objects, including single and grouped objects.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the visual elements; line, shape, pattern and colour.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Look at drawings and comment thoughtfully, begin to discuss the use of shadows and use of light/dark.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Sketch to make quick records of something.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Work out ideas through drawing.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perspective.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Mix paint to create all the secondary colours.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Mix and match colours, predict outcomes.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Mix their own brown.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tints by adding white.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tones by adding black.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a print using pressing, rolling, rubbing and stamping.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a print like a designer.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repeating patterns.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different shapes and colours in their patterns.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paint to create a layered background.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Textiles/3D/sculpture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Assemble a collage.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different materials to make a useful object.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Add artistic features to masks makes them look more elaborate.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clay to produce a piece of art.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New Skills – Year 3</w:t>
              <w:br w:type="textWrapping"/>
              <w:t xml:space="preserve">Drawing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different grades of pencil and other implements.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Plan, refine and alter their drawings as necessary.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 for a sustained period of time at their own level.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different media to achieve variations in line, texture, tone, colour, shape and pattern.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initial sketches as a preparation for painting.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Demonstrate improved accuracy when drawing.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rubber softly and heavily to make light and dark (tone) marks.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symbols in their artwork.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different ways of representing an object through symbols.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colours and patterns to create effect.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Predict with accuracy the colours that they mix.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how to mix different tints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, shades and tones of colour, and create the illusion of depth within a picture.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where each of the primary and secondary colours sits on the colour wheel.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range of brushes to create different effects.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Textiles/3D/sculpture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a mosaics.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sculpt clay and other mouldable materials.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Add onto their work to create texture and shape.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a 3d sculpture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Future Skills – Year 4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informed choices in drawing inc. paper and media. 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Alter and refine drawings and describe changes using art vocabulary. 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research to inspire drawings from memory and imagination.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relationships between line and tone, pattern and shape, line and texture.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and draw the effect of light (shadows) on a surface, on objects and people.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create technical drawings.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be able to create patterns using rotation, symmetry and reflection.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be able to create a pattern using stencils.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the potential properties of the visual elements, line, tone, pattern, texture, colour and shape (cross hatch, pointillism etc). 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mood in their paintings.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Successfully use shading, tone and brushstrokes to create mood and feeling.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be able to design a pattern for a particular purpose.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know about optical mixing, primary, secondary and tertiary colours in the colour wheel and identify pairs of complementary colours. To know how to mix colours using Pointillism.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Textiles/3D/sculpture</w:t>
            </w:r>
          </w:p>
          <w:p w:rsidR="00000000" w:rsidDel="00000000" w:rsidP="00000000" w:rsidRDefault="00000000" w:rsidRPr="00000000" w14:paraId="00000074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and create different patterns by choosing appropriate objects to create effect. </w:t>
            </w:r>
          </w:p>
          <w:p w:rsidR="00000000" w:rsidDel="00000000" w:rsidP="00000000" w:rsidRDefault="00000000" w:rsidRPr="00000000" w14:paraId="00000075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pattern and shape by using techniques such as layering. </w:t>
            </w:r>
          </w:p>
          <w:p w:rsidR="00000000" w:rsidDel="00000000" w:rsidP="00000000" w:rsidRDefault="00000000" w:rsidRPr="00000000" w14:paraId="00000076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Carry out different printing techniques, including mono printing, block printing and resist printing.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printing blocks using a relief/ impressed (carving into a printing block e.g. polystyrene, vegetables etc.</w:t>
            </w:r>
          </w:p>
          <w:p w:rsidR="00000000" w:rsidDel="00000000" w:rsidP="00000000" w:rsidRDefault="00000000" w:rsidRPr="00000000" w14:paraId="00000079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Develop mono-printing techniques (the process of making a print using ‘mark making’)- additive and subtractive.</w:t>
            </w:r>
          </w:p>
          <w:p w:rsidR="00000000" w:rsidDel="00000000" w:rsidP="00000000" w:rsidRDefault="00000000" w:rsidRPr="00000000" w14:paraId="0000007A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into prints once they are dry with a range of media e.g. crayons, colour pens and pencils etc.</w:t>
            </w:r>
          </w:p>
          <w:p w:rsidR="00000000" w:rsidDel="00000000" w:rsidP="00000000" w:rsidRDefault="00000000" w:rsidRPr="00000000" w14:paraId="0000007B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understand what positive and negative shapes are.</w:t>
            </w:r>
          </w:p>
          <w:p w:rsidR="00000000" w:rsidDel="00000000" w:rsidP="00000000" w:rsidRDefault="00000000" w:rsidRPr="00000000" w14:paraId="0000007C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and combine materials and processes to design and make 3D form.</w:t>
            </w:r>
          </w:p>
          <w:p w:rsidR="00000000" w:rsidDel="00000000" w:rsidP="00000000" w:rsidRDefault="00000000" w:rsidRPr="00000000" w14:paraId="0000007D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clay to produce a piece of art, adding layers and artistic features.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Knowledge, Skills and Understanding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investigate the use of symbols in Aboriginal art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work from other cultures.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work from other periods of time.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understand the viewpoints of others by looking at images of people and understand how they are feeling and what the artist is trying to express in their work.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ffc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Practise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Painting 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Predict with accuracy the colours that they mix.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K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now how to mix different tints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shades and tones of colour, and create the illusion of depth within a picture.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where each of the primary and secondary colours sits on the colour wheel. Use a range of brushes to create different effects.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Paint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313131"/>
                <w:sz w:val="18"/>
                <w:szCs w:val="18"/>
                <w:highlight w:val="white"/>
                <w:rtl w:val="0"/>
              </w:rPr>
              <w:t xml:space="preserve">enigmatic portraits of fictitious people in the style of Lynette.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Evaluate 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their sketch books to express feelings about a subject and to describe likes and dislikes.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Suggest improvements to their work by keeping notes in their sketch books.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Challenge</w:t>
            </w:r>
          </w:p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Paint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313131"/>
                <w:sz w:val="18"/>
                <w:szCs w:val="18"/>
                <w:highlight w:val="white"/>
                <w:rtl w:val="0"/>
              </w:rPr>
              <w:t xml:space="preserve">enigmatic portraits of fictitious people in the style of Lynette and include different tones for effect.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Artist – YIADOM-BOAKYE</w:t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2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Resources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books </w:t>
            </w:r>
          </w:p>
          <w:p w:rsidR="00000000" w:rsidDel="00000000" w:rsidP="00000000" w:rsidRDefault="00000000" w:rsidRPr="00000000" w14:paraId="00000094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Paints </w:t>
            </w:r>
          </w:p>
          <w:p w:rsidR="00000000" w:rsidDel="00000000" w:rsidP="00000000" w:rsidRDefault="00000000" w:rsidRPr="00000000" w14:paraId="00000095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paint brushes </w:t>
            </w:r>
          </w:p>
          <w:p w:rsidR="00000000" w:rsidDel="00000000" w:rsidP="00000000" w:rsidRDefault="00000000" w:rsidRPr="00000000" w14:paraId="00000096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sponges </w:t>
            </w:r>
          </w:p>
          <w:p w:rsidR="00000000" w:rsidDel="00000000" w:rsidP="00000000" w:rsidRDefault="00000000" w:rsidRPr="00000000" w14:paraId="0000009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mixing palettes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8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Website/Apps</w:t>
            </w:r>
          </w:p>
          <w:p w:rsidR="00000000" w:rsidDel="00000000" w:rsidP="00000000" w:rsidRDefault="00000000" w:rsidRPr="00000000" w14:paraId="00000099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hyperlink r:id="rId6">
              <w:r w:rsidDel="00000000" w:rsidR="00000000" w:rsidRPr="00000000">
                <w:rPr>
                  <w:rFonts w:ascii="Comic Sans MS" w:cs="Comic Sans MS" w:eastAsia="Comic Sans MS" w:hAnsi="Comic Sans MS"/>
                  <w:b w:val="1"/>
                  <w:color w:val="1155cc"/>
                  <w:sz w:val="18"/>
                  <w:szCs w:val="18"/>
                  <w:u w:val="single"/>
                  <w:rtl w:val="0"/>
                </w:rPr>
                <w:t xml:space="preserve">https://www.tate.org.uk/kids/explore/who-is/who-lynette-yiadom-boakye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</w:t>
            </w:r>
            <w:hyperlink r:id="rId7">
              <w:r w:rsidDel="00000000" w:rsidR="00000000" w:rsidRPr="00000000">
                <w:rPr>
                  <w:rFonts w:ascii="Comic Sans MS" w:cs="Comic Sans MS" w:eastAsia="Comic Sans MS" w:hAnsi="Comic Sans MS"/>
                  <w:b w:val="1"/>
                  <w:color w:val="1155cc"/>
                  <w:sz w:val="18"/>
                  <w:szCs w:val="18"/>
                  <w:u w:val="single"/>
                  <w:rtl w:val="0"/>
                </w:rPr>
                <w:t xml:space="preserve">https://www.tate.org.uk/whats-on/tate-britain/lynette-yiadom-boakye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A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D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Suggested Quality Text </w:t>
            </w:r>
          </w:p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some of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313131"/>
                <w:sz w:val="18"/>
                <w:szCs w:val="18"/>
                <w:highlight w:val="white"/>
                <w:rtl w:val="0"/>
              </w:rPr>
              <w:t xml:space="preserve">Lynette’s books (Teacher to check for suitable ones)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Assessment</w:t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Can children paint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313131"/>
                <w:sz w:val="18"/>
                <w:szCs w:val="18"/>
                <w:highlight w:val="white"/>
                <w:rtl w:val="0"/>
              </w:rPr>
              <w:t xml:space="preserve">enigmatic portraits of fictitious people in the style of Lynette.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Writing Opportunities</w:t>
            </w:r>
          </w:p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Children to write about their imaginative  character and their emotions. What do they represent? </w:t>
            </w:r>
          </w:p>
          <w:p w:rsidR="00000000" w:rsidDel="00000000" w:rsidP="00000000" w:rsidRDefault="00000000" w:rsidRPr="00000000" w14:paraId="000000A4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Cross Curricular Links</w:t>
            </w:r>
          </w:p>
          <w:p w:rsidR="00000000" w:rsidDel="00000000" w:rsidP="00000000" w:rsidRDefault="00000000" w:rsidRPr="00000000" w14:paraId="000000A6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History/P4C - Black History Month </w:t>
            </w:r>
          </w:p>
          <w:p w:rsidR="00000000" w:rsidDel="00000000" w:rsidP="00000000" w:rsidRDefault="00000000" w:rsidRPr="00000000" w14:paraId="000000A7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P4C - </w:t>
            </w:r>
            <w:r w:rsidDel="00000000" w:rsidR="00000000" w:rsidRPr="00000000">
              <w:rPr>
                <w:rFonts w:ascii="Arial" w:cs="Arial" w:eastAsia="Arial" w:hAnsi="Arial"/>
                <w:color w:val="313131"/>
                <w:sz w:val="24"/>
                <w:szCs w:val="24"/>
                <w:highlight w:val="white"/>
                <w:rtl w:val="0"/>
              </w:rPr>
              <w:t xml:space="preserve">identity and representation.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9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mic Sans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tate.org.uk/kids/explore/who-is/who-lynette-yiadom-boakye" TargetMode="External"/><Relationship Id="rId7" Type="http://schemas.openxmlformats.org/officeDocument/2006/relationships/hyperlink" Target="https://www.tate.org.uk/whats-on/tate-britain/lynette-yiadom-boaky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