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0F7B5" w14:textId="005DEA30" w:rsidR="009B5A62" w:rsidRPr="00B3074A" w:rsidRDefault="009B5A62" w:rsidP="009B5A62">
      <w:pPr>
        <w:pStyle w:val="NoSpacing"/>
        <w:jc w:val="center"/>
        <w:rPr>
          <w:rFonts w:ascii="Verdana" w:hAnsi="Verdana" w:cstheme="minorHAnsi"/>
          <w:b/>
          <w:bCs/>
          <w:color w:val="000000" w:themeColor="text1"/>
          <w:sz w:val="56"/>
          <w:szCs w:val="56"/>
          <w:lang w:eastAsia="en-GB"/>
        </w:rPr>
      </w:pPr>
      <w:r w:rsidRPr="00B3074A">
        <w:rPr>
          <w:rFonts w:ascii="Verdana" w:hAnsi="Verdana" w:cstheme="minorHAnsi"/>
          <w:b/>
          <w:bCs/>
          <w:color w:val="000000" w:themeColor="text1"/>
          <w:sz w:val="56"/>
          <w:szCs w:val="56"/>
          <w:lang w:eastAsia="en-GB"/>
        </w:rPr>
        <w:t>Early Years Foundation Stage (EYFS) policy 202</w:t>
      </w:r>
      <w:r w:rsidR="00AE480D">
        <w:rPr>
          <w:rFonts w:ascii="Verdana" w:hAnsi="Verdana" w:cstheme="minorHAnsi"/>
          <w:b/>
          <w:bCs/>
          <w:color w:val="000000" w:themeColor="text1"/>
          <w:sz w:val="56"/>
          <w:szCs w:val="56"/>
          <w:lang w:eastAsia="en-GB"/>
        </w:rPr>
        <w:t>5</w:t>
      </w:r>
    </w:p>
    <w:p w14:paraId="0CAC4EE3" w14:textId="77777777" w:rsidR="009B5A62" w:rsidRPr="00B3074A" w:rsidRDefault="009B5A62" w:rsidP="009B5A62">
      <w:pPr>
        <w:pStyle w:val="NoSpacing"/>
        <w:jc w:val="center"/>
        <w:rPr>
          <w:rFonts w:ascii="Verdana" w:hAnsi="Verdana" w:cstheme="minorHAnsi"/>
          <w:color w:val="000000" w:themeColor="text1"/>
          <w:sz w:val="56"/>
          <w:szCs w:val="56"/>
          <w:lang w:eastAsia="en-GB"/>
        </w:rPr>
      </w:pPr>
    </w:p>
    <w:p w14:paraId="042E0CFB" w14:textId="422DB122" w:rsidR="009B5A62" w:rsidRPr="00B3074A" w:rsidRDefault="009B5A62" w:rsidP="00B3074A">
      <w:pPr>
        <w:pStyle w:val="NoSpacing"/>
        <w:jc w:val="center"/>
        <w:rPr>
          <w:rFonts w:ascii="Verdana" w:hAnsi="Verdana" w:cstheme="minorHAnsi"/>
          <w:color w:val="000000" w:themeColor="text1"/>
          <w:sz w:val="52"/>
          <w:szCs w:val="52"/>
          <w:lang w:eastAsia="en-GB"/>
        </w:rPr>
      </w:pPr>
      <w:r w:rsidRPr="00B3074A">
        <w:rPr>
          <w:rFonts w:ascii="Verdana" w:hAnsi="Verdana" w:cstheme="minorHAnsi"/>
          <w:color w:val="000000" w:themeColor="text1"/>
          <w:sz w:val="52"/>
          <w:szCs w:val="52"/>
          <w:lang w:eastAsia="en-GB"/>
        </w:rPr>
        <w:t>Kensington Community Primary School</w:t>
      </w:r>
    </w:p>
    <w:p w14:paraId="6C08B666" w14:textId="77777777" w:rsidR="009B5A62" w:rsidRPr="00B3074A" w:rsidRDefault="009B5A62" w:rsidP="009B5A62">
      <w:pPr>
        <w:pStyle w:val="NoSpacing"/>
        <w:rPr>
          <w:rFonts w:ascii="Verdana" w:hAnsi="Verdana" w:cstheme="minorHAnsi"/>
          <w:color w:val="000000" w:themeColor="text1"/>
          <w:sz w:val="56"/>
          <w:szCs w:val="56"/>
          <w:lang w:eastAsia="en-GB"/>
        </w:rPr>
      </w:pPr>
    </w:p>
    <w:p w14:paraId="31F805B1" w14:textId="1A16D850" w:rsidR="009B5A62" w:rsidRPr="00B3074A" w:rsidRDefault="009B5A62" w:rsidP="009B5A62">
      <w:pPr>
        <w:pStyle w:val="NoSpacing"/>
        <w:jc w:val="center"/>
        <w:rPr>
          <w:rFonts w:ascii="Verdana" w:hAnsi="Verdana" w:cstheme="minorHAnsi"/>
          <w:color w:val="000000" w:themeColor="text1"/>
          <w:sz w:val="56"/>
          <w:szCs w:val="56"/>
          <w:lang w:eastAsia="en-GB"/>
        </w:rPr>
      </w:pPr>
      <w:r w:rsidRPr="00B3074A">
        <w:rPr>
          <w:rFonts w:ascii="Verdana" w:hAnsi="Verdana"/>
        </w:rPr>
        <w:fldChar w:fldCharType="begin"/>
      </w:r>
      <w:r w:rsidR="00AE480D">
        <w:rPr>
          <w:rFonts w:ascii="Verdana" w:hAnsi="Verdana"/>
        </w:rPr>
        <w:instrText xml:space="preserve"> INCLUDEPICTURE "C:\\Users\\Jen\\Library\\Group Containers\\UBF8T346G9.ms\\WebArchiveCopyPasteTempFiles\\com.microsoft.Word\\Z" \* MERGEFORMAT </w:instrText>
      </w:r>
      <w:r w:rsidRPr="00B3074A">
        <w:rPr>
          <w:rFonts w:ascii="Verdana" w:hAnsi="Verdana"/>
        </w:rPr>
        <w:fldChar w:fldCharType="separate"/>
      </w:r>
      <w:r w:rsidRPr="00B3074A">
        <w:rPr>
          <w:rFonts w:ascii="Verdana" w:hAnsi="Verdana"/>
          <w:noProof/>
        </w:rPr>
        <w:drawing>
          <wp:inline distT="0" distB="0" distL="0" distR="0" wp14:anchorId="56C6228F" wp14:editId="686EC07B">
            <wp:extent cx="2280285" cy="2280285"/>
            <wp:effectExtent l="0" t="0" r="5715" b="5715"/>
            <wp:docPr id="1126647533" name="Picture 7" descr="Kensington Community Primary School (@KensingPrimary)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ensington Community Primary School (@KensingPrimary) / 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0285" cy="2280285"/>
                    </a:xfrm>
                    <a:prstGeom prst="rect">
                      <a:avLst/>
                    </a:prstGeom>
                    <a:noFill/>
                    <a:ln>
                      <a:noFill/>
                    </a:ln>
                  </pic:spPr>
                </pic:pic>
              </a:graphicData>
            </a:graphic>
          </wp:inline>
        </w:drawing>
      </w:r>
      <w:r w:rsidRPr="00B3074A">
        <w:rPr>
          <w:rFonts w:ascii="Verdana" w:hAnsi="Verdana"/>
        </w:rPr>
        <w:fldChar w:fldCharType="end"/>
      </w:r>
    </w:p>
    <w:p w14:paraId="0E3F2962" w14:textId="2F420544" w:rsidR="009B5A62" w:rsidRPr="00B3074A" w:rsidRDefault="009B5A62" w:rsidP="009B5A62">
      <w:pPr>
        <w:pStyle w:val="NoSpacing"/>
        <w:rPr>
          <w:rFonts w:ascii="Verdana" w:hAnsi="Verdana" w:cstheme="minorHAnsi"/>
          <w:color w:val="000000" w:themeColor="text1"/>
          <w:lang w:eastAsia="en-GB"/>
        </w:rPr>
      </w:pPr>
    </w:p>
    <w:p w14:paraId="4BC00A18" w14:textId="77777777" w:rsidR="009B5A62" w:rsidRPr="00B3074A" w:rsidRDefault="009B5A62" w:rsidP="009B5A62">
      <w:pPr>
        <w:pStyle w:val="NoSpacing"/>
        <w:rPr>
          <w:rFonts w:ascii="Verdana" w:hAnsi="Verdana" w:cstheme="minorHAnsi"/>
          <w:color w:val="000000" w:themeColor="text1"/>
          <w:sz w:val="22"/>
          <w:szCs w:val="22"/>
          <w:lang w:eastAsia="en-GB"/>
        </w:rPr>
      </w:pPr>
    </w:p>
    <w:p w14:paraId="1873A0A6" w14:textId="77777777" w:rsidR="009B5A62" w:rsidRPr="00B3074A" w:rsidRDefault="009B5A62" w:rsidP="009B5A62">
      <w:pPr>
        <w:pStyle w:val="NoSpacing"/>
        <w:rPr>
          <w:rFonts w:ascii="Verdana" w:hAnsi="Verdana" w:cstheme="minorHAnsi"/>
          <w:color w:val="000000" w:themeColor="text1"/>
          <w:sz w:val="22"/>
          <w:szCs w:val="22"/>
          <w:lang w:eastAsia="en-GB"/>
        </w:rPr>
      </w:pPr>
    </w:p>
    <w:p w14:paraId="44890FDA" w14:textId="77777777" w:rsidR="009B5A62" w:rsidRPr="00B3074A" w:rsidRDefault="009B5A62" w:rsidP="009B5A62">
      <w:pPr>
        <w:pStyle w:val="NormalWeb"/>
        <w:shd w:val="clear" w:color="auto" w:fill="FFFFFF"/>
        <w:rPr>
          <w:rFonts w:ascii="Verdana" w:hAnsi="Verdana" w:cs="Arial"/>
          <w:b/>
          <w:bCs/>
          <w:sz w:val="28"/>
          <w:szCs w:val="28"/>
        </w:rPr>
      </w:pPr>
    </w:p>
    <w:p w14:paraId="6EE54D57" w14:textId="77777777" w:rsidR="009B5A62" w:rsidRPr="00B3074A" w:rsidRDefault="009B5A62" w:rsidP="009B5A62">
      <w:pPr>
        <w:pStyle w:val="NormalWeb"/>
        <w:shd w:val="clear" w:color="auto" w:fill="FFFFFF"/>
        <w:rPr>
          <w:rFonts w:ascii="Verdana" w:hAnsi="Verdana" w:cs="Arial"/>
          <w:b/>
          <w:bCs/>
        </w:rPr>
      </w:pPr>
    </w:p>
    <w:p w14:paraId="20216DA4" w14:textId="77777777" w:rsidR="009B5A62" w:rsidRPr="00B3074A" w:rsidRDefault="009B5A62" w:rsidP="009B5A62">
      <w:pPr>
        <w:pStyle w:val="NormalWeb"/>
        <w:shd w:val="clear" w:color="auto" w:fill="FFFFFF"/>
        <w:rPr>
          <w:rFonts w:ascii="Verdana" w:hAnsi="Verdana" w:cs="Arial"/>
          <w:b/>
          <w:bCs/>
        </w:rPr>
      </w:pPr>
    </w:p>
    <w:p w14:paraId="32687044" w14:textId="77777777" w:rsidR="009B5A62" w:rsidRPr="00B3074A" w:rsidRDefault="009B5A62" w:rsidP="009B5A62">
      <w:pPr>
        <w:pStyle w:val="NormalWeb"/>
        <w:shd w:val="clear" w:color="auto" w:fill="FFFFFF"/>
        <w:rPr>
          <w:rFonts w:ascii="Verdana" w:hAnsi="Verdana" w:cs="Arial"/>
          <w:b/>
          <w:bCs/>
        </w:rPr>
      </w:pPr>
    </w:p>
    <w:p w14:paraId="1A7311C7" w14:textId="77777777" w:rsidR="009B5A62" w:rsidRPr="00B3074A" w:rsidRDefault="009B5A62" w:rsidP="009B5A62">
      <w:pPr>
        <w:pStyle w:val="NormalWeb"/>
        <w:shd w:val="clear" w:color="auto" w:fill="FFFFFF"/>
        <w:rPr>
          <w:rFonts w:ascii="Verdana" w:hAnsi="Verdana" w:cs="Arial"/>
          <w:b/>
          <w:bCs/>
        </w:rPr>
      </w:pPr>
    </w:p>
    <w:p w14:paraId="31BB702B" w14:textId="77777777" w:rsidR="009B5A62" w:rsidRPr="00B3074A" w:rsidRDefault="009B5A62" w:rsidP="009B5A62">
      <w:pPr>
        <w:pStyle w:val="NormalWeb"/>
        <w:shd w:val="clear" w:color="auto" w:fill="FFFFFF"/>
        <w:rPr>
          <w:rFonts w:ascii="Verdana" w:hAnsi="Verdana" w:cs="Arial"/>
          <w:b/>
          <w:bCs/>
        </w:rPr>
      </w:pPr>
    </w:p>
    <w:p w14:paraId="4B03FC36" w14:textId="77777777" w:rsidR="009B5A62" w:rsidRPr="00B3074A" w:rsidRDefault="009B5A62" w:rsidP="009B5A62">
      <w:pPr>
        <w:pStyle w:val="NormalWeb"/>
        <w:shd w:val="clear" w:color="auto" w:fill="FFFFFF"/>
        <w:rPr>
          <w:rFonts w:ascii="Verdana" w:hAnsi="Verdana" w:cs="Arial"/>
          <w:b/>
          <w:bCs/>
        </w:rPr>
      </w:pPr>
    </w:p>
    <w:p w14:paraId="6BA3A108" w14:textId="77777777" w:rsidR="009B5A62" w:rsidRPr="00B3074A" w:rsidRDefault="009B5A62" w:rsidP="009B5A62">
      <w:pPr>
        <w:pStyle w:val="NormalWeb"/>
        <w:shd w:val="clear" w:color="auto" w:fill="FFFFFF"/>
        <w:rPr>
          <w:rFonts w:ascii="Verdana" w:hAnsi="Verdana" w:cs="Arial"/>
          <w:b/>
          <w:bCs/>
        </w:rPr>
      </w:pPr>
    </w:p>
    <w:p w14:paraId="79058C3B" w14:textId="77777777" w:rsidR="009B5A62" w:rsidRPr="00B3074A" w:rsidRDefault="009B5A62" w:rsidP="009B5A62">
      <w:pPr>
        <w:pStyle w:val="NormalWeb"/>
        <w:shd w:val="clear" w:color="auto" w:fill="FFFFFF"/>
        <w:rPr>
          <w:rFonts w:ascii="Verdana" w:hAnsi="Verdana" w:cs="Arial"/>
          <w:b/>
          <w:bCs/>
        </w:rPr>
      </w:pPr>
    </w:p>
    <w:p w14:paraId="0E526F49" w14:textId="77777777" w:rsidR="009B5A62" w:rsidRPr="00B3074A" w:rsidRDefault="009B5A62" w:rsidP="009B5A62">
      <w:pPr>
        <w:pStyle w:val="NormalWeb"/>
        <w:shd w:val="clear" w:color="auto" w:fill="FFFFFF"/>
        <w:rPr>
          <w:rFonts w:ascii="Verdana" w:hAnsi="Verdana" w:cs="Arial"/>
          <w:b/>
          <w:bCs/>
        </w:rPr>
      </w:pPr>
    </w:p>
    <w:p w14:paraId="21E086A1" w14:textId="49C4648E" w:rsidR="009B5A62" w:rsidRPr="00B3074A" w:rsidRDefault="009B5A62" w:rsidP="009B5A62">
      <w:pPr>
        <w:pStyle w:val="NormalWeb"/>
        <w:shd w:val="clear" w:color="auto" w:fill="FFFFFF"/>
        <w:rPr>
          <w:rFonts w:ascii="Verdana" w:hAnsi="Verdana"/>
          <w:sz w:val="28"/>
          <w:szCs w:val="28"/>
        </w:rPr>
      </w:pPr>
      <w:r w:rsidRPr="00B3074A">
        <w:rPr>
          <w:rFonts w:ascii="Verdana" w:hAnsi="Verdana" w:cs="Arial"/>
          <w:b/>
          <w:bCs/>
          <w:sz w:val="28"/>
          <w:szCs w:val="28"/>
        </w:rPr>
        <w:t xml:space="preserve">Contents </w:t>
      </w:r>
    </w:p>
    <w:p w14:paraId="1ECD5D07" w14:textId="47769A1A"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 xml:space="preserve">Aims </w:t>
      </w:r>
    </w:p>
    <w:p w14:paraId="28AC074E" w14:textId="2E5527C3"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 xml:space="preserve">Legislation </w:t>
      </w:r>
    </w:p>
    <w:p w14:paraId="3DD37242" w14:textId="7586B2D8"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Structure of the EYFS</w:t>
      </w:r>
    </w:p>
    <w:p w14:paraId="02F95096" w14:textId="3A6B9B22"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 xml:space="preserve">Curriculum </w:t>
      </w:r>
    </w:p>
    <w:p w14:paraId="42BF8411" w14:textId="0CA506AE"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 xml:space="preserve">Assessment </w:t>
      </w:r>
    </w:p>
    <w:p w14:paraId="7F37D8AB" w14:textId="751CC711"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 xml:space="preserve">Working with parents </w:t>
      </w:r>
    </w:p>
    <w:p w14:paraId="7871627C" w14:textId="0D500F64" w:rsidR="009B5A62" w:rsidRPr="00B3074A" w:rsidRDefault="009B5A62" w:rsidP="009B5A62">
      <w:pPr>
        <w:pStyle w:val="NormalWeb"/>
        <w:numPr>
          <w:ilvl w:val="0"/>
          <w:numId w:val="4"/>
        </w:numPr>
        <w:shd w:val="clear" w:color="auto" w:fill="FFFFFF"/>
        <w:rPr>
          <w:rFonts w:ascii="Verdana" w:hAnsi="Verdana"/>
          <w:i/>
          <w:iCs/>
        </w:rPr>
      </w:pPr>
      <w:r w:rsidRPr="00B3074A">
        <w:rPr>
          <w:rFonts w:ascii="Verdana" w:hAnsi="Verdana"/>
          <w:i/>
          <w:iCs/>
        </w:rPr>
        <w:t>Safeguarding and welfare procedures</w:t>
      </w:r>
    </w:p>
    <w:p w14:paraId="4CFA0464" w14:textId="2F9DFA2A" w:rsidR="009B5A62" w:rsidRPr="00B3074A" w:rsidRDefault="009B5A62" w:rsidP="009B5A62">
      <w:pPr>
        <w:pStyle w:val="NormalWeb"/>
        <w:shd w:val="clear" w:color="auto" w:fill="FFFFFF"/>
        <w:rPr>
          <w:rFonts w:ascii="Verdana" w:hAnsi="Verdana"/>
          <w:i/>
          <w:iCs/>
        </w:rPr>
      </w:pPr>
      <w:r w:rsidRPr="00B3074A">
        <w:rPr>
          <w:rFonts w:ascii="Verdana" w:hAnsi="Verdana"/>
          <w:i/>
          <w:iCs/>
        </w:rPr>
        <w:t xml:space="preserve">Appendix 1. List of statutory policies and procedures for the EYFS </w:t>
      </w:r>
    </w:p>
    <w:p w14:paraId="141CADB6" w14:textId="77777777" w:rsidR="009B5A62" w:rsidRPr="00B3074A" w:rsidRDefault="009B5A62" w:rsidP="009B5A62">
      <w:pPr>
        <w:pStyle w:val="NoSpacing"/>
        <w:rPr>
          <w:rFonts w:ascii="Verdana" w:hAnsi="Verdana" w:cstheme="minorHAnsi"/>
          <w:color w:val="000000" w:themeColor="text1"/>
          <w:lang w:eastAsia="en-GB"/>
        </w:rPr>
      </w:pPr>
    </w:p>
    <w:p w14:paraId="59834DF9" w14:textId="08788F43"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1. </w:t>
      </w:r>
      <w:r w:rsidRPr="00B3074A">
        <w:rPr>
          <w:rFonts w:ascii="Verdana" w:hAnsi="Verdana" w:cstheme="minorHAnsi"/>
          <w:b/>
          <w:bCs/>
          <w:color w:val="000000" w:themeColor="text1"/>
          <w:lang w:eastAsia="en-GB"/>
        </w:rPr>
        <w:t xml:space="preserve">Aims </w:t>
      </w:r>
    </w:p>
    <w:p w14:paraId="1D533056"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This policy aims to ensure: </w:t>
      </w:r>
    </w:p>
    <w:p w14:paraId="5B2C20A9" w14:textId="77777777" w:rsidR="009B5A62" w:rsidRPr="00B3074A" w:rsidRDefault="009B5A62" w:rsidP="009B5A62">
      <w:pPr>
        <w:pStyle w:val="NoSpacing"/>
        <w:numPr>
          <w:ilvl w:val="0"/>
          <w:numId w:val="5"/>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That children access a broad and balanced curriculum that gives them the broad range of knowledge and skills needed for good progress through school and life </w:t>
      </w:r>
    </w:p>
    <w:p w14:paraId="3D0669BA" w14:textId="77777777" w:rsidR="009B5A62" w:rsidRPr="00B3074A" w:rsidRDefault="009B5A62" w:rsidP="009B5A62">
      <w:pPr>
        <w:pStyle w:val="NoSpacing"/>
        <w:numPr>
          <w:ilvl w:val="0"/>
          <w:numId w:val="5"/>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Quality and consistency in teaching and learning so that every child makes good progress and no child gets left behind </w:t>
      </w:r>
    </w:p>
    <w:p w14:paraId="5C5E1AAE" w14:textId="77777777" w:rsidR="009B5A62" w:rsidRPr="00B3074A" w:rsidRDefault="009B5A62" w:rsidP="009B5A62">
      <w:pPr>
        <w:pStyle w:val="NoSpacing"/>
        <w:numPr>
          <w:ilvl w:val="0"/>
          <w:numId w:val="5"/>
        </w:numPr>
        <w:rPr>
          <w:rFonts w:ascii="Verdana" w:hAnsi="Verdana" w:cstheme="minorHAnsi"/>
          <w:color w:val="000000" w:themeColor="text1"/>
          <w:lang w:eastAsia="en-GB"/>
        </w:rPr>
      </w:pPr>
      <w:r w:rsidRPr="00B3074A">
        <w:rPr>
          <w:rFonts w:ascii="Verdana" w:hAnsi="Verdana" w:cstheme="minorHAnsi"/>
          <w:color w:val="000000" w:themeColor="text1"/>
          <w:lang w:eastAsia="en-GB"/>
        </w:rPr>
        <w:t>A close working partnership between staff and parents and/or carers</w:t>
      </w:r>
    </w:p>
    <w:p w14:paraId="6FFFDF60" w14:textId="379EA649" w:rsidR="009B5A62" w:rsidRPr="00B3074A" w:rsidRDefault="009B5A62" w:rsidP="009B5A62">
      <w:pPr>
        <w:pStyle w:val="NoSpacing"/>
        <w:numPr>
          <w:ilvl w:val="0"/>
          <w:numId w:val="5"/>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Every child is included and supported through equality of opportunity and anti-discriminatory practice </w:t>
      </w:r>
    </w:p>
    <w:p w14:paraId="26DC6BB8" w14:textId="77777777" w:rsidR="009B5A62" w:rsidRPr="00B3074A" w:rsidRDefault="009B5A62" w:rsidP="009B5A62">
      <w:pPr>
        <w:pStyle w:val="NoSpacing"/>
        <w:ind w:left="720"/>
        <w:rPr>
          <w:rFonts w:ascii="Verdana" w:hAnsi="Verdana" w:cstheme="minorHAnsi"/>
          <w:color w:val="000000" w:themeColor="text1"/>
          <w:lang w:eastAsia="en-GB"/>
        </w:rPr>
      </w:pPr>
    </w:p>
    <w:p w14:paraId="0689A38B" w14:textId="46294E1A"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2. </w:t>
      </w:r>
      <w:r w:rsidRPr="00B3074A">
        <w:rPr>
          <w:rFonts w:ascii="Verdana" w:hAnsi="Verdana" w:cstheme="minorHAnsi"/>
          <w:b/>
          <w:bCs/>
          <w:color w:val="000000" w:themeColor="text1"/>
          <w:lang w:eastAsia="en-GB"/>
        </w:rPr>
        <w:t xml:space="preserve">Legislation </w:t>
      </w:r>
    </w:p>
    <w:p w14:paraId="0617F31F" w14:textId="4A45D9DE" w:rsidR="009B5A62"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This policy is based on requirements set out in the statutory framework for the Early Years Foundation Stage (EYFS)</w:t>
      </w:r>
      <w:r w:rsidR="00B3074A">
        <w:rPr>
          <w:rFonts w:ascii="Verdana" w:hAnsi="Verdana" w:cstheme="minorHAnsi"/>
          <w:color w:val="000000" w:themeColor="text1"/>
          <w:lang w:eastAsia="en-GB"/>
        </w:rPr>
        <w:t>.</w:t>
      </w:r>
    </w:p>
    <w:p w14:paraId="1EF31678" w14:textId="77777777" w:rsidR="00B3074A" w:rsidRPr="00B3074A" w:rsidRDefault="00B3074A" w:rsidP="009B5A62">
      <w:pPr>
        <w:pStyle w:val="NoSpacing"/>
        <w:rPr>
          <w:rFonts w:ascii="Verdana" w:hAnsi="Verdana" w:cstheme="minorHAnsi"/>
          <w:color w:val="000000" w:themeColor="text1"/>
          <w:lang w:eastAsia="en-GB"/>
        </w:rPr>
      </w:pPr>
    </w:p>
    <w:p w14:paraId="4FB4E6E4"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3. </w:t>
      </w:r>
      <w:r w:rsidRPr="00B3074A">
        <w:rPr>
          <w:rFonts w:ascii="Verdana" w:hAnsi="Verdana" w:cstheme="minorHAnsi"/>
          <w:b/>
          <w:bCs/>
          <w:color w:val="000000" w:themeColor="text1"/>
          <w:lang w:eastAsia="en-GB"/>
        </w:rPr>
        <w:t xml:space="preserve">Structure of the EYFS </w:t>
      </w:r>
    </w:p>
    <w:p w14:paraId="6A0AA147" w14:textId="7EACC5B5"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At Kensington Primary School we have an </w:t>
      </w:r>
      <w:proofErr w:type="gramStart"/>
      <w:r w:rsidRPr="00B3074A">
        <w:rPr>
          <w:rFonts w:ascii="Verdana" w:hAnsi="Verdana" w:cstheme="minorHAnsi"/>
          <w:color w:val="000000" w:themeColor="text1"/>
          <w:lang w:eastAsia="en-GB"/>
        </w:rPr>
        <w:t>early years</w:t>
      </w:r>
      <w:proofErr w:type="gramEnd"/>
      <w:r w:rsidRPr="00B3074A">
        <w:rPr>
          <w:rFonts w:ascii="Verdana" w:hAnsi="Verdana" w:cstheme="minorHAnsi"/>
          <w:color w:val="000000" w:themeColor="text1"/>
          <w:lang w:eastAsia="en-GB"/>
        </w:rPr>
        <w:t xml:space="preserve"> setting with children attending from age 3 to 5 years in our nursery and reception classes. Children start school in our nursery group after their third birthday. Nursery children can attend 5 mornings or 5 afternoons</w:t>
      </w:r>
      <w:r w:rsidR="00B3074A">
        <w:rPr>
          <w:rFonts w:ascii="Verdana" w:hAnsi="Verdana" w:cstheme="minorHAnsi"/>
          <w:color w:val="000000" w:themeColor="text1"/>
          <w:lang w:eastAsia="en-GB"/>
        </w:rPr>
        <w:t xml:space="preserve"> and we also offer eight 30-hour places for</w:t>
      </w:r>
      <w:r w:rsidRPr="00B3074A">
        <w:rPr>
          <w:rFonts w:ascii="Verdana" w:hAnsi="Verdana" w:cstheme="minorHAnsi"/>
          <w:color w:val="000000" w:themeColor="text1"/>
          <w:lang w:eastAsia="en-GB"/>
        </w:rPr>
        <w:t xml:space="preserve"> eligible </w:t>
      </w:r>
      <w:r w:rsidR="00B3074A">
        <w:rPr>
          <w:rFonts w:ascii="Verdana" w:hAnsi="Verdana" w:cstheme="minorHAnsi"/>
          <w:color w:val="000000" w:themeColor="text1"/>
          <w:lang w:eastAsia="en-GB"/>
        </w:rPr>
        <w:t xml:space="preserve">families. </w:t>
      </w:r>
      <w:r w:rsidRPr="00B3074A">
        <w:rPr>
          <w:rFonts w:ascii="Verdana" w:hAnsi="Verdana" w:cstheme="minorHAnsi"/>
          <w:color w:val="000000" w:themeColor="text1"/>
          <w:lang w:eastAsia="en-GB"/>
        </w:rPr>
        <w:t xml:space="preserve">We have three Reception classes with up to 25 children in each class. The children are taught and have access to continuous provision in their classroom and come together as unit during ‘Planning Time’. This is when all the EYFS children explore both indoor and outdoor provision together as well as having access to snack. </w:t>
      </w:r>
    </w:p>
    <w:p w14:paraId="13598E25" w14:textId="77777777" w:rsidR="009B5A62" w:rsidRPr="00B3074A" w:rsidRDefault="009B5A62" w:rsidP="009B5A62">
      <w:pPr>
        <w:pStyle w:val="NoSpacing"/>
        <w:rPr>
          <w:rFonts w:ascii="Verdana" w:hAnsi="Verdana" w:cstheme="minorHAnsi"/>
          <w:color w:val="000000" w:themeColor="text1"/>
          <w:lang w:eastAsia="en-GB"/>
        </w:rPr>
      </w:pPr>
    </w:p>
    <w:p w14:paraId="34DA0293"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4. </w:t>
      </w:r>
      <w:r w:rsidRPr="00B3074A">
        <w:rPr>
          <w:rFonts w:ascii="Verdana" w:hAnsi="Verdana" w:cstheme="minorHAnsi"/>
          <w:b/>
          <w:bCs/>
          <w:color w:val="000000" w:themeColor="text1"/>
          <w:lang w:eastAsia="en-GB"/>
        </w:rPr>
        <w:t>Curriculum</w:t>
      </w:r>
      <w:r w:rsidRPr="00B3074A">
        <w:rPr>
          <w:rFonts w:ascii="Verdana" w:hAnsi="Verdana" w:cstheme="minorHAnsi"/>
          <w:color w:val="000000" w:themeColor="text1"/>
          <w:lang w:eastAsia="en-GB"/>
        </w:rPr>
        <w:t xml:space="preserve"> </w:t>
      </w:r>
    </w:p>
    <w:p w14:paraId="2AA19CD1"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Our early years setting follows the curriculum as outlined in the latest version of the EYFS statutory framework that applies from September 2021. </w:t>
      </w:r>
    </w:p>
    <w:p w14:paraId="1509C87B"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lastRenderedPageBreak/>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6230DAFD"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prime areas are: </w:t>
      </w:r>
    </w:p>
    <w:p w14:paraId="300AAF1F" w14:textId="77777777" w:rsidR="009B5A62" w:rsidRPr="00B3074A" w:rsidRDefault="009B5A62" w:rsidP="009B5A62">
      <w:pPr>
        <w:pStyle w:val="NoSpacing"/>
        <w:numPr>
          <w:ilvl w:val="0"/>
          <w:numId w:val="6"/>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Communication and language </w:t>
      </w:r>
    </w:p>
    <w:p w14:paraId="474AB55A" w14:textId="77777777" w:rsidR="009B5A62" w:rsidRPr="00B3074A" w:rsidRDefault="009B5A62" w:rsidP="009B5A62">
      <w:pPr>
        <w:pStyle w:val="NoSpacing"/>
        <w:numPr>
          <w:ilvl w:val="0"/>
          <w:numId w:val="6"/>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Physical development </w:t>
      </w:r>
    </w:p>
    <w:p w14:paraId="3581B270" w14:textId="16BC0CFB" w:rsidR="009B5A62" w:rsidRPr="00B3074A" w:rsidRDefault="009B5A62" w:rsidP="009B5A62">
      <w:pPr>
        <w:pStyle w:val="NoSpacing"/>
        <w:numPr>
          <w:ilvl w:val="0"/>
          <w:numId w:val="6"/>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Personal, social and emotional development </w:t>
      </w:r>
    </w:p>
    <w:p w14:paraId="4BA7548B" w14:textId="11F295BB" w:rsidR="009B5A62" w:rsidRPr="00B3074A" w:rsidRDefault="009B5A62" w:rsidP="009B5A62">
      <w:pPr>
        <w:pStyle w:val="NoSpacing"/>
        <w:rPr>
          <w:rFonts w:ascii="Verdana" w:hAnsi="Verdana" w:cstheme="minorHAnsi"/>
          <w:color w:val="000000" w:themeColor="text1"/>
          <w:lang w:eastAsia="en-GB"/>
        </w:rPr>
      </w:pPr>
    </w:p>
    <w:p w14:paraId="09948B0B"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prime areas are strengthened and applied through 4 specific areas: </w:t>
      </w:r>
    </w:p>
    <w:p w14:paraId="258903F5" w14:textId="77777777" w:rsidR="009B5A62" w:rsidRPr="00B3074A" w:rsidRDefault="009B5A62" w:rsidP="009B5A62">
      <w:pPr>
        <w:pStyle w:val="NoSpacing"/>
        <w:numPr>
          <w:ilvl w:val="0"/>
          <w:numId w:val="7"/>
        </w:numPr>
        <w:rPr>
          <w:rFonts w:ascii="Verdana" w:hAnsi="Verdana" w:cstheme="minorHAnsi"/>
          <w:color w:val="000000" w:themeColor="text1"/>
          <w:lang w:eastAsia="en-GB"/>
        </w:rPr>
      </w:pPr>
      <w:r w:rsidRPr="00B3074A">
        <w:rPr>
          <w:rFonts w:ascii="Verdana" w:hAnsi="Verdana" w:cstheme="minorHAnsi"/>
          <w:color w:val="000000" w:themeColor="text1"/>
          <w:lang w:eastAsia="en-GB"/>
        </w:rPr>
        <w:t>Literacy</w:t>
      </w:r>
    </w:p>
    <w:p w14:paraId="4CD5CD46" w14:textId="77777777" w:rsidR="009B5A62" w:rsidRPr="00B3074A" w:rsidRDefault="009B5A62" w:rsidP="009B5A62">
      <w:pPr>
        <w:pStyle w:val="NoSpacing"/>
        <w:numPr>
          <w:ilvl w:val="0"/>
          <w:numId w:val="7"/>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Mathematics </w:t>
      </w:r>
    </w:p>
    <w:p w14:paraId="2C49B0EA" w14:textId="77777777" w:rsidR="009B5A62" w:rsidRPr="00B3074A" w:rsidRDefault="009B5A62" w:rsidP="009B5A62">
      <w:pPr>
        <w:pStyle w:val="NoSpacing"/>
        <w:numPr>
          <w:ilvl w:val="0"/>
          <w:numId w:val="7"/>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Understanding the world </w:t>
      </w:r>
    </w:p>
    <w:p w14:paraId="754E1E64" w14:textId="35858F0E" w:rsidR="009B5A62" w:rsidRPr="00B3074A" w:rsidRDefault="009B5A62" w:rsidP="009B5A62">
      <w:pPr>
        <w:pStyle w:val="NoSpacing"/>
        <w:numPr>
          <w:ilvl w:val="0"/>
          <w:numId w:val="7"/>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Expressive arts and design </w:t>
      </w:r>
    </w:p>
    <w:p w14:paraId="1C65E723" w14:textId="77777777" w:rsidR="009B5A62" w:rsidRPr="00B3074A" w:rsidRDefault="009B5A62" w:rsidP="009B5A62">
      <w:pPr>
        <w:pStyle w:val="NoSpacing"/>
        <w:ind w:left="791"/>
        <w:rPr>
          <w:rFonts w:ascii="Verdana" w:hAnsi="Verdana" w:cstheme="minorHAnsi"/>
          <w:color w:val="000000" w:themeColor="text1"/>
          <w:lang w:eastAsia="en-GB"/>
        </w:rPr>
      </w:pPr>
    </w:p>
    <w:p w14:paraId="088C5263" w14:textId="7BFA2097" w:rsidR="009B5A62" w:rsidRPr="00B3074A" w:rsidRDefault="009B5A62" w:rsidP="009B5A62">
      <w:pPr>
        <w:pStyle w:val="NormalWeb"/>
        <w:rPr>
          <w:rFonts w:ascii="Verdana" w:hAnsi="Verdana"/>
        </w:rPr>
      </w:pPr>
      <w:r w:rsidRPr="00B3074A">
        <w:rPr>
          <w:rFonts w:ascii="Verdana" w:hAnsi="Verdana" w:cs="Calibri"/>
          <w:b/>
          <w:bCs/>
        </w:rPr>
        <w:t xml:space="preserve">Characteristics of Effective Learning </w:t>
      </w:r>
    </w:p>
    <w:p w14:paraId="0866BD00" w14:textId="2AF49921" w:rsidR="009B5A62" w:rsidRPr="00B3074A" w:rsidRDefault="009B5A62" w:rsidP="009B5A62">
      <w:pPr>
        <w:pStyle w:val="NormalWeb"/>
        <w:rPr>
          <w:rFonts w:ascii="Verdana" w:hAnsi="Verdana"/>
        </w:rPr>
      </w:pPr>
      <w:r w:rsidRPr="00B3074A">
        <w:rPr>
          <w:rFonts w:ascii="Verdana" w:hAnsi="Verdana" w:cs="Calibri"/>
        </w:rPr>
        <w:t xml:space="preserve">At Kensington we uphold the view that learning is underpinned by the characteristics of effective learning. In planning and guiding children’s activities, practitioners must reflect on the different ways that children learn and reflect these in their practice. </w:t>
      </w:r>
    </w:p>
    <w:p w14:paraId="03E2E431" w14:textId="77777777" w:rsidR="009B5A62" w:rsidRPr="00B3074A" w:rsidRDefault="009B5A62" w:rsidP="009B5A62">
      <w:pPr>
        <w:pStyle w:val="NormalWeb"/>
        <w:rPr>
          <w:rFonts w:ascii="Verdana" w:hAnsi="Verdana" w:cs="Calibri"/>
        </w:rPr>
      </w:pPr>
      <w:r w:rsidRPr="00B3074A">
        <w:rPr>
          <w:rFonts w:ascii="Verdana" w:hAnsi="Verdana"/>
        </w:rPr>
        <w:t>T</w:t>
      </w:r>
      <w:r w:rsidRPr="00B3074A">
        <w:rPr>
          <w:rFonts w:ascii="Verdana" w:hAnsi="Verdana" w:cs="Calibri"/>
        </w:rPr>
        <w:t>he 3 characteristics of effective teaching and learning are:</w:t>
      </w:r>
    </w:p>
    <w:p w14:paraId="58CE5E6F" w14:textId="77777777" w:rsidR="009B5A62" w:rsidRPr="00B3074A" w:rsidRDefault="009B5A62" w:rsidP="009B5A62">
      <w:pPr>
        <w:pStyle w:val="NormalWeb"/>
        <w:numPr>
          <w:ilvl w:val="0"/>
          <w:numId w:val="10"/>
        </w:numPr>
        <w:rPr>
          <w:rFonts w:ascii="Verdana" w:hAnsi="Verdana"/>
        </w:rPr>
      </w:pPr>
      <w:r w:rsidRPr="00B3074A">
        <w:rPr>
          <w:rFonts w:ascii="Verdana" w:hAnsi="Verdana" w:cs="Calibri"/>
          <w:b/>
          <w:bCs/>
        </w:rPr>
        <w:t xml:space="preserve">playing and exploring </w:t>
      </w:r>
      <w:r w:rsidRPr="00B3074A">
        <w:rPr>
          <w:rFonts w:ascii="Verdana" w:hAnsi="Verdana" w:cs="Calibri"/>
        </w:rPr>
        <w:t>- children investigate and experience things, and ‘have a go’</w:t>
      </w:r>
    </w:p>
    <w:p w14:paraId="69B3A21A" w14:textId="77777777" w:rsidR="009B5A62" w:rsidRPr="00B3074A" w:rsidRDefault="009B5A62" w:rsidP="009B5A62">
      <w:pPr>
        <w:pStyle w:val="NormalWeb"/>
        <w:numPr>
          <w:ilvl w:val="0"/>
          <w:numId w:val="10"/>
        </w:numPr>
        <w:rPr>
          <w:rFonts w:ascii="Verdana" w:hAnsi="Verdana"/>
        </w:rPr>
      </w:pPr>
      <w:r w:rsidRPr="00B3074A">
        <w:rPr>
          <w:rFonts w:ascii="Verdana" w:hAnsi="Verdana" w:cs="Calibri"/>
          <w:b/>
          <w:bCs/>
        </w:rPr>
        <w:t xml:space="preserve">active learning </w:t>
      </w:r>
      <w:r w:rsidRPr="00B3074A">
        <w:rPr>
          <w:rFonts w:ascii="Verdana" w:hAnsi="Verdana" w:cs="Calibri"/>
        </w:rPr>
        <w:t>- children concentrate and keep on trying if they encounter difficulties, and enjoy achievements; and</w:t>
      </w:r>
    </w:p>
    <w:p w14:paraId="061F93C1" w14:textId="2B5EBE00" w:rsidR="009B5A62" w:rsidRPr="00B3074A" w:rsidRDefault="009B5A62" w:rsidP="009B5A62">
      <w:pPr>
        <w:pStyle w:val="NormalWeb"/>
        <w:numPr>
          <w:ilvl w:val="0"/>
          <w:numId w:val="10"/>
        </w:numPr>
        <w:rPr>
          <w:rFonts w:ascii="Verdana" w:hAnsi="Verdana"/>
        </w:rPr>
      </w:pPr>
      <w:r w:rsidRPr="00B3074A">
        <w:rPr>
          <w:rFonts w:ascii="Verdana" w:hAnsi="Verdana" w:cs="Calibri"/>
          <w:b/>
          <w:bCs/>
        </w:rPr>
        <w:t xml:space="preserve">creating and thinking critically </w:t>
      </w:r>
      <w:r w:rsidRPr="00B3074A">
        <w:rPr>
          <w:rFonts w:ascii="Verdana" w:hAnsi="Verdana" w:cs="Calibri"/>
        </w:rPr>
        <w:t xml:space="preserve">- children have and develop their own ideas, make links between ideas, and develop strategies for doing things. </w:t>
      </w:r>
    </w:p>
    <w:p w14:paraId="047405C5" w14:textId="17837A9E" w:rsidR="009B5A62" w:rsidRDefault="009B5A62" w:rsidP="009B5A62">
      <w:pPr>
        <w:pStyle w:val="NormalWeb"/>
        <w:rPr>
          <w:rFonts w:ascii="Verdana" w:hAnsi="Verdana" w:cs="Calibri"/>
        </w:rPr>
      </w:pPr>
      <w:r w:rsidRPr="00B3074A">
        <w:rPr>
          <w:rFonts w:ascii="Verdana" w:hAnsi="Verdana" w:cs="Calibri"/>
        </w:rPr>
        <w:t xml:space="preserve">All of these areas interlink throughout the curriculum and adults make the most of opportunities to interact with children to develop their playing, thinking and learning. Adults also recognise that there are times when they need to take a step back to enable children to think critically and solve a problem by trial and error or perseverance. </w:t>
      </w:r>
    </w:p>
    <w:p w14:paraId="4FB91014" w14:textId="3D47E17A" w:rsidR="00B3074A" w:rsidRPr="00B3074A" w:rsidRDefault="00B3074A" w:rsidP="00B3074A">
      <w:pPr>
        <w:pStyle w:val="NormalWeb"/>
        <w:spacing w:before="0" w:beforeAutospacing="0" w:after="525" w:afterAutospacing="0"/>
        <w:rPr>
          <w:rFonts w:ascii="Verdana" w:hAnsi="Verdana"/>
          <w:color w:val="000000" w:themeColor="text1"/>
        </w:rPr>
      </w:pPr>
      <w:r>
        <w:rPr>
          <w:rFonts w:ascii="Verdana" w:hAnsi="Verdana"/>
          <w:color w:val="000000" w:themeColor="text1"/>
        </w:rPr>
        <w:t xml:space="preserve">The characteristics of effective learning also link into Kensington’s </w:t>
      </w:r>
      <w:r w:rsidRPr="00B3074A">
        <w:rPr>
          <w:rFonts w:ascii="Verdana" w:hAnsi="Verdana"/>
          <w:color w:val="000000" w:themeColor="text1"/>
        </w:rPr>
        <w:t xml:space="preserve">vision of holistic education that </w:t>
      </w:r>
      <w:r>
        <w:rPr>
          <w:rFonts w:ascii="Verdana" w:hAnsi="Verdana"/>
          <w:color w:val="000000" w:themeColor="text1"/>
        </w:rPr>
        <w:t xml:space="preserve">is </w:t>
      </w:r>
      <w:r w:rsidRPr="00B3074A">
        <w:rPr>
          <w:rFonts w:ascii="Verdana" w:hAnsi="Verdana"/>
          <w:color w:val="000000" w:themeColor="text1"/>
        </w:rPr>
        <w:t>reinforc</w:t>
      </w:r>
      <w:r>
        <w:rPr>
          <w:rFonts w:ascii="Verdana" w:hAnsi="Verdana"/>
          <w:color w:val="000000" w:themeColor="text1"/>
        </w:rPr>
        <w:t>ed by</w:t>
      </w:r>
      <w:r w:rsidRPr="00B3074A">
        <w:rPr>
          <w:rFonts w:ascii="Verdana" w:hAnsi="Verdana"/>
          <w:color w:val="000000" w:themeColor="text1"/>
        </w:rPr>
        <w:t xml:space="preserve"> </w:t>
      </w:r>
      <w:r>
        <w:rPr>
          <w:rFonts w:ascii="Verdana" w:hAnsi="Verdana"/>
          <w:color w:val="000000" w:themeColor="text1"/>
        </w:rPr>
        <w:t>the IB learner profile. This</w:t>
      </w:r>
      <w:r w:rsidRPr="00B3074A">
        <w:rPr>
          <w:rFonts w:ascii="Verdana" w:hAnsi="Verdana"/>
          <w:color w:val="000000" w:themeColor="text1"/>
        </w:rPr>
        <w:t xml:space="preserve"> puts the </w:t>
      </w:r>
      <w:r>
        <w:rPr>
          <w:rFonts w:ascii="Verdana" w:hAnsi="Verdana"/>
          <w:color w:val="000000" w:themeColor="text1"/>
        </w:rPr>
        <w:t>child</w:t>
      </w:r>
      <w:r w:rsidRPr="00B3074A">
        <w:rPr>
          <w:rFonts w:ascii="Verdana" w:hAnsi="Verdana"/>
          <w:color w:val="000000" w:themeColor="text1"/>
        </w:rPr>
        <w:t xml:space="preserve"> at the centre of everything we do</w:t>
      </w:r>
      <w:r>
        <w:rPr>
          <w:rFonts w:ascii="Verdana" w:hAnsi="Verdana"/>
          <w:color w:val="000000" w:themeColor="text1"/>
        </w:rPr>
        <w:t xml:space="preserve"> and </w:t>
      </w:r>
      <w:r w:rsidRPr="00B3074A">
        <w:rPr>
          <w:rFonts w:ascii="Verdana" w:hAnsi="Verdana"/>
          <w:color w:val="000000" w:themeColor="text1"/>
        </w:rPr>
        <w:t xml:space="preserve">helps the </w:t>
      </w:r>
      <w:r>
        <w:rPr>
          <w:rFonts w:ascii="Verdana" w:hAnsi="Verdana"/>
          <w:color w:val="000000" w:themeColor="text1"/>
        </w:rPr>
        <w:t xml:space="preserve">children at Kensington </w:t>
      </w:r>
      <w:r w:rsidRPr="00B3074A">
        <w:rPr>
          <w:rFonts w:ascii="Verdana" w:hAnsi="Verdana"/>
          <w:color w:val="000000" w:themeColor="text1"/>
        </w:rPr>
        <w:t>go beyond academic outcomes and prepares them to become 21st century citizens.</w:t>
      </w:r>
    </w:p>
    <w:p w14:paraId="11E39935" w14:textId="01918F98" w:rsidR="00B3074A" w:rsidRPr="00B3074A" w:rsidRDefault="00B3074A" w:rsidP="00B3074A">
      <w:pPr>
        <w:pStyle w:val="NormalWeb"/>
        <w:spacing w:before="0" w:beforeAutospacing="0" w:after="525" w:afterAutospacing="0"/>
        <w:rPr>
          <w:rFonts w:ascii="Verdana" w:hAnsi="Verdana"/>
          <w:color w:val="000000" w:themeColor="text1"/>
        </w:rPr>
      </w:pPr>
      <w:r w:rsidRPr="00B3074A">
        <w:rPr>
          <w:rFonts w:ascii="Verdana" w:hAnsi="Verdana"/>
          <w:color w:val="000000" w:themeColor="text1"/>
        </w:rPr>
        <w:lastRenderedPageBreak/>
        <w:t>“The aim of all IB programmes is to develop internationally minded people who, recognizing their common humanity and shared guardianship of the planet, help to create a better and more peaceful world.”- (ibo.org)</w:t>
      </w:r>
    </w:p>
    <w:p w14:paraId="445EFE66" w14:textId="77777777" w:rsidR="009B5A62" w:rsidRPr="00B3074A" w:rsidRDefault="009B5A62" w:rsidP="009B5A62">
      <w:pPr>
        <w:pStyle w:val="NormalWeb"/>
        <w:rPr>
          <w:rFonts w:ascii="Verdana" w:hAnsi="Verdana"/>
          <w:color w:val="000000" w:themeColor="text1"/>
        </w:rPr>
      </w:pPr>
      <w:r w:rsidRPr="00B3074A">
        <w:rPr>
          <w:rFonts w:ascii="Verdana" w:hAnsi="Verdana" w:cs="Calibri"/>
          <w:b/>
          <w:bCs/>
          <w:color w:val="000000" w:themeColor="text1"/>
        </w:rPr>
        <w:t xml:space="preserve">Early Language, Reading and Mathematics </w:t>
      </w:r>
    </w:p>
    <w:p w14:paraId="3F57FE5C" w14:textId="50753133" w:rsidR="009B5A62" w:rsidRDefault="009B5A62" w:rsidP="009B5A62">
      <w:pPr>
        <w:pStyle w:val="NormalWeb"/>
        <w:rPr>
          <w:rFonts w:ascii="Verdana" w:hAnsi="Verdana" w:cstheme="minorHAnsi"/>
          <w:color w:val="000000" w:themeColor="text1"/>
        </w:rPr>
      </w:pPr>
      <w:r w:rsidRPr="00B3074A">
        <w:rPr>
          <w:rFonts w:ascii="Verdana" w:hAnsi="Verdana" w:cstheme="minorHAnsi"/>
          <w:color w:val="000000" w:themeColor="text1"/>
        </w:rPr>
        <w:t xml:space="preserve">At Kensington Primary School, we provide a language-rich environment in which high quality talk is valued. All staff model good communication skills in their interactions with pupils and each other. For early phonics teaching, the school follows the Monster </w:t>
      </w:r>
      <w:r w:rsidR="00B3074A" w:rsidRPr="00B3074A">
        <w:rPr>
          <w:rFonts w:ascii="Verdana" w:hAnsi="Verdana" w:cstheme="minorHAnsi"/>
          <w:color w:val="000000" w:themeColor="text1"/>
        </w:rPr>
        <w:t>P</w:t>
      </w:r>
      <w:r w:rsidRPr="00B3074A">
        <w:rPr>
          <w:rFonts w:ascii="Verdana" w:hAnsi="Verdana" w:cstheme="minorHAnsi"/>
          <w:color w:val="000000" w:themeColor="text1"/>
        </w:rPr>
        <w:t>honics scheme to ensure that we are effective in teaching children to be successful early readers. Home reading materials ensure that the children are given reading books that reflect their phonic knowledge. Kensington also places an importance on the development of early comprehension skills; in line with the</w:t>
      </w:r>
      <w:r w:rsidR="00033BA1">
        <w:rPr>
          <w:rFonts w:ascii="Verdana" w:hAnsi="Verdana" w:cstheme="minorHAnsi"/>
          <w:color w:val="000000" w:themeColor="text1"/>
        </w:rPr>
        <w:t xml:space="preserve"> EUFS</w:t>
      </w:r>
      <w:r w:rsidRPr="00B3074A">
        <w:rPr>
          <w:rFonts w:ascii="Verdana" w:hAnsi="Verdana" w:cstheme="minorHAnsi"/>
          <w:color w:val="000000" w:themeColor="text1"/>
        </w:rPr>
        <w:t xml:space="preserve"> Framework to ensure that children are able, to comprehend what they read and listen to. This sits alongside the development of children’s speaking, listening and language skills which are crucial for developing children’s comprehension and vocabulary, with a specific focus on closing the vocabulary gap for children starting school with less experience of a language rich environment. Adults also strive to promote a love of reading though daily story time and carefully chosen books within the learning environment. Teachers closely monitor children’s progress in reading through 1:1 reading and regular phonics assessments in order that teaching can be adapted to address gaps in learning promptly. </w:t>
      </w:r>
    </w:p>
    <w:p w14:paraId="06E3A052" w14:textId="2CF74EE2" w:rsidR="00033BA1" w:rsidRPr="00033BA1" w:rsidRDefault="00033BA1" w:rsidP="009B5A62">
      <w:pPr>
        <w:pStyle w:val="NormalWeb"/>
        <w:rPr>
          <w:rFonts w:ascii="Verdana" w:hAnsi="Verdana" w:cstheme="minorHAnsi"/>
          <w:color w:val="000000" w:themeColor="text1"/>
        </w:rPr>
      </w:pPr>
      <w:r w:rsidRPr="00CA03D2">
        <w:rPr>
          <w:rFonts w:ascii="Verdana" w:hAnsi="Verdana" w:cstheme="minorHAnsi"/>
          <w:color w:val="000000" w:themeColor="text1"/>
        </w:rPr>
        <w:t xml:space="preserve">In line with the Writing </w:t>
      </w:r>
      <w:proofErr w:type="gramStart"/>
      <w:r w:rsidRPr="00CA03D2">
        <w:rPr>
          <w:rFonts w:ascii="Verdana" w:hAnsi="Verdana" w:cstheme="minorHAnsi"/>
          <w:color w:val="000000" w:themeColor="text1"/>
        </w:rPr>
        <w:t>Framework</w:t>
      </w:r>
      <w:proofErr w:type="gramEnd"/>
      <w:r w:rsidRPr="00CA03D2">
        <w:rPr>
          <w:rFonts w:ascii="Verdana" w:hAnsi="Verdana" w:cstheme="minorHAnsi"/>
          <w:color w:val="000000" w:themeColor="text1"/>
        </w:rPr>
        <w:t xml:space="preserve"> we recognise the importance of t</w:t>
      </w:r>
      <w:r w:rsidRPr="00CA03D2">
        <w:rPr>
          <w:rFonts w:ascii="Verdana" w:hAnsi="Verdana" w:cs="Arial"/>
          <w:color w:val="0B0C0C"/>
          <w:shd w:val="clear" w:color="auto" w:fill="FFFFFF"/>
        </w:rPr>
        <w:t>eaching handwriting and spelling (transcription) from reception as it is crucial to ensure that these skills become automatic for children. We believe that the reception year builds the foundations that support pupils’ writing throughout primary school and underpin their future success. As a school we have adopted to develop the children`s writing using drawing club.</w:t>
      </w:r>
    </w:p>
    <w:p w14:paraId="12762707" w14:textId="2F432E67" w:rsidR="009B5A62" w:rsidRPr="00B3074A" w:rsidRDefault="009B5A62" w:rsidP="009B5A62">
      <w:pPr>
        <w:pStyle w:val="NormalWeb"/>
        <w:rPr>
          <w:rFonts w:ascii="Verdana" w:hAnsi="Verdana" w:cstheme="minorHAnsi"/>
          <w:color w:val="000000" w:themeColor="text1"/>
        </w:rPr>
      </w:pPr>
      <w:r w:rsidRPr="00B3074A">
        <w:rPr>
          <w:rFonts w:ascii="Verdana" w:hAnsi="Verdana" w:cstheme="minorHAnsi"/>
          <w:color w:val="000000" w:themeColor="text1"/>
        </w:rPr>
        <w:t>Maths is taught through a range of experiences including counting as part of the daily routine; discreet teaching with follow up group activities and play based opportunities and experiences through the learning environment. We recognise that Maths can take place in any environment and we promote the use of learning maths skills through play-based opportunities. As with phonics, children experiencing any difficulties are identified early and support measures are put into place. Teachers target specific questions at individuals in whole class teaching, extending the children’s understanding, allowing key mathematical concepts to be revisited and developed across the year.</w:t>
      </w:r>
    </w:p>
    <w:p w14:paraId="50F0E8F9"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4.1 </w:t>
      </w:r>
      <w:r w:rsidRPr="00B3074A">
        <w:rPr>
          <w:rFonts w:ascii="Verdana" w:hAnsi="Verdana" w:cstheme="minorHAnsi"/>
          <w:b/>
          <w:bCs/>
          <w:color w:val="000000" w:themeColor="text1"/>
          <w:lang w:eastAsia="en-GB"/>
        </w:rPr>
        <w:t xml:space="preserve">Planning </w:t>
      </w:r>
    </w:p>
    <w:p w14:paraId="3BDD4396" w14:textId="4CF9445B"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Staff plan activities and experiences for children that enable children to develop and learn effectively. Teachers and teaching assistants meet </w:t>
      </w:r>
      <w:r w:rsidRPr="00B3074A">
        <w:rPr>
          <w:rFonts w:ascii="Verdana" w:hAnsi="Verdana" w:cstheme="minorHAnsi"/>
          <w:color w:val="000000" w:themeColor="text1"/>
          <w:lang w:eastAsia="en-GB"/>
        </w:rPr>
        <w:lastRenderedPageBreak/>
        <w:t xml:space="preserve">weekly as a team for planning meetings. This allows staff to share the individual needs, interests, and stage of development of each child, and use this information to plan a challenging and enjoyable lessons and provision. Where a child may have a special educational need or disability, staff consider whether specialist support is required, linking with relevant services from other agencies, where appropriate. In planning and guiding children’s activities, staff reflect on the different ways that children learn and include these in their practice. </w:t>
      </w:r>
    </w:p>
    <w:p w14:paraId="08267C32" w14:textId="77777777" w:rsidR="009B5A62" w:rsidRPr="00B3074A" w:rsidRDefault="009B5A62" w:rsidP="009B5A62">
      <w:pPr>
        <w:pStyle w:val="NoSpacing"/>
        <w:rPr>
          <w:rFonts w:ascii="Verdana" w:hAnsi="Verdana" w:cstheme="minorHAnsi"/>
          <w:color w:val="000000" w:themeColor="text1"/>
          <w:lang w:eastAsia="en-GB"/>
        </w:rPr>
      </w:pPr>
    </w:p>
    <w:p w14:paraId="3276A1BE"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4.2 </w:t>
      </w:r>
      <w:r w:rsidRPr="00B3074A">
        <w:rPr>
          <w:rFonts w:ascii="Verdana" w:hAnsi="Verdana" w:cstheme="minorHAnsi"/>
          <w:b/>
          <w:bCs/>
          <w:color w:val="000000" w:themeColor="text1"/>
          <w:lang w:eastAsia="en-GB"/>
        </w:rPr>
        <w:t xml:space="preserve">Teaching </w:t>
      </w:r>
    </w:p>
    <w:p w14:paraId="0C27BE1C"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Each area of learning and development is implemented through planned, purposeful play, and through a mix of adult-led and child-initiated activities. Staff respond to each child’s emerging needs and interests, guiding their development through warm, positive interaction. </w:t>
      </w:r>
    </w:p>
    <w:p w14:paraId="6BB4E19B"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As children grow older, and as their development allows, the balance gradually shifts towards more adult-led activities to help children prepare for more formal learning, ready for year 1. </w:t>
      </w:r>
    </w:p>
    <w:p w14:paraId="23F5B1B8" w14:textId="77777777" w:rsidR="009B5A62" w:rsidRPr="00B3074A" w:rsidRDefault="009B5A62" w:rsidP="009B5A62">
      <w:pPr>
        <w:pStyle w:val="NoSpacing"/>
        <w:rPr>
          <w:rFonts w:ascii="Verdana" w:hAnsi="Verdana" w:cstheme="minorHAnsi"/>
          <w:color w:val="000000" w:themeColor="text1"/>
          <w:lang w:eastAsia="en-GB"/>
        </w:rPr>
      </w:pPr>
    </w:p>
    <w:p w14:paraId="153FE24F"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5. </w:t>
      </w:r>
      <w:r w:rsidRPr="00B3074A">
        <w:rPr>
          <w:rFonts w:ascii="Verdana" w:hAnsi="Verdana" w:cstheme="minorHAnsi"/>
          <w:b/>
          <w:bCs/>
          <w:color w:val="000000" w:themeColor="text1"/>
          <w:lang w:eastAsia="en-GB"/>
        </w:rPr>
        <w:t xml:space="preserve">Assessment </w:t>
      </w:r>
    </w:p>
    <w:p w14:paraId="4ED9B2DC" w14:textId="11C0241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At Kensington Primary ongoing assessment is an integral part of the learning and development processes. Staff observe pupils to identify their level of achievement, interests and learning styles. These observations are used to shape future planning. Staff also take into account observations shared by parents and/or carers. ‘Evidence me’ is used to capture and evidence each child’s learning. Observations of individual children are taken weekly and shared with the parents/carers every half term. </w:t>
      </w:r>
    </w:p>
    <w:p w14:paraId="10AF8AAD"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Within the first 6 weeks that a child starts reception, staff will administer the Reception Baseline Assessment (RBA). </w:t>
      </w:r>
    </w:p>
    <w:p w14:paraId="73262490"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At the end of the EYFS, staff complete the EYFS profile for each child. Pupils are assessed against the 17 early learning goals, indicating whether they are:</w:t>
      </w:r>
    </w:p>
    <w:p w14:paraId="1E658FE1" w14:textId="77777777" w:rsidR="009B5A62" w:rsidRPr="00B3074A" w:rsidRDefault="009B5A62" w:rsidP="009B5A62">
      <w:pPr>
        <w:pStyle w:val="NoSpacing"/>
        <w:numPr>
          <w:ilvl w:val="0"/>
          <w:numId w:val="8"/>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Meeting expected levels of development </w:t>
      </w:r>
    </w:p>
    <w:p w14:paraId="785656C2" w14:textId="3E27F818" w:rsidR="009B5A62" w:rsidRPr="00B3074A" w:rsidRDefault="009B5A62" w:rsidP="009B5A62">
      <w:pPr>
        <w:pStyle w:val="NoSpacing"/>
        <w:numPr>
          <w:ilvl w:val="0"/>
          <w:numId w:val="8"/>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Not yet reaching expected levels (‘emerging’) </w:t>
      </w:r>
    </w:p>
    <w:p w14:paraId="234B3854"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profile reflects ongoing observations, and discussions with parents and/or carers. The results of the profile are shared with parents and/or carers for their child. </w:t>
      </w:r>
    </w:p>
    <w:p w14:paraId="17BCBF11"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profile is moderated internally (referring to the Development Matters guidance) and in partnership with other local schools, to ensure consistent assessment judgements. EYFS profile data is submitted to the local authority. </w:t>
      </w:r>
    </w:p>
    <w:p w14:paraId="6C124863" w14:textId="77777777" w:rsidR="009B5A62" w:rsidRPr="00B3074A" w:rsidRDefault="009B5A62" w:rsidP="009B5A62">
      <w:pPr>
        <w:pStyle w:val="NoSpacing"/>
        <w:rPr>
          <w:rFonts w:ascii="Verdana" w:hAnsi="Verdana" w:cstheme="minorHAnsi"/>
          <w:color w:val="000000" w:themeColor="text1"/>
          <w:lang w:eastAsia="en-GB"/>
        </w:rPr>
      </w:pPr>
    </w:p>
    <w:p w14:paraId="3EFAACC4"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6. </w:t>
      </w:r>
      <w:r w:rsidRPr="00B3074A">
        <w:rPr>
          <w:rFonts w:ascii="Verdana" w:hAnsi="Verdana" w:cstheme="minorHAnsi"/>
          <w:b/>
          <w:bCs/>
          <w:color w:val="000000" w:themeColor="text1"/>
          <w:lang w:eastAsia="en-GB"/>
        </w:rPr>
        <w:t>Working with parents</w:t>
      </w:r>
      <w:r w:rsidRPr="00B3074A">
        <w:rPr>
          <w:rFonts w:ascii="Verdana" w:hAnsi="Verdana" w:cstheme="minorHAnsi"/>
          <w:color w:val="000000" w:themeColor="text1"/>
          <w:lang w:eastAsia="en-GB"/>
        </w:rPr>
        <w:t xml:space="preserve"> </w:t>
      </w:r>
    </w:p>
    <w:p w14:paraId="31C2C0E2"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We recognise that children learn and develop well when there is a strong partnership between staff and parents and/or carers. </w:t>
      </w:r>
    </w:p>
    <w:p w14:paraId="11C26E9A" w14:textId="0682061E"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Parents and/or carers are kept up to date with their child’s progress and development. ‘Evidence me’ observations and the EYFS profile helps to </w:t>
      </w:r>
      <w:r w:rsidRPr="00B3074A">
        <w:rPr>
          <w:rFonts w:ascii="Verdana" w:hAnsi="Verdana" w:cstheme="minorHAnsi"/>
          <w:color w:val="000000" w:themeColor="text1"/>
          <w:lang w:eastAsia="en-GB"/>
        </w:rPr>
        <w:lastRenderedPageBreak/>
        <w:t xml:space="preserve">provide parents and/or carers with a well-rounded picture of their child’s knowledge, understanding and abilities. </w:t>
      </w:r>
      <w:r w:rsidRPr="00B3074A">
        <w:rPr>
          <w:rFonts w:ascii="Verdana" w:hAnsi="Verdana" w:cstheme="minorHAnsi"/>
        </w:rPr>
        <w:t>We aim to ensure parents feel secure in the knowledge that their child is well cared for and happy at school. We welcome parents regularly into school for our ‘stay and play’ sessions, termly parent evenings</w:t>
      </w:r>
      <w:r w:rsidR="00B3074A">
        <w:rPr>
          <w:rFonts w:ascii="Verdana" w:hAnsi="Verdana" w:cstheme="minorHAnsi"/>
        </w:rPr>
        <w:t xml:space="preserve"> and Monster club</w:t>
      </w:r>
      <w:r w:rsidRPr="00B3074A">
        <w:rPr>
          <w:rFonts w:ascii="Verdana" w:hAnsi="Verdana" w:cstheme="minorHAnsi"/>
        </w:rPr>
        <w:t>.</w:t>
      </w:r>
      <w:r w:rsidR="00B3074A">
        <w:rPr>
          <w:rFonts w:ascii="Verdana" w:hAnsi="Verdana" w:cstheme="minorHAnsi"/>
        </w:rPr>
        <w:t xml:space="preserve"> Monster club is a fun way in which parents learn alongside their children through fun workshops with the focus of ways parents and carers can support learning at home. </w:t>
      </w:r>
      <w:r w:rsidRPr="00B3074A">
        <w:rPr>
          <w:rFonts w:ascii="Verdana" w:hAnsi="Verdana" w:cstheme="minorHAnsi"/>
        </w:rPr>
        <w:t xml:space="preserve"> We recognise that parents and carers are the first educators in children’s lives and value contributions to judgements about children’s development. We use this information to support our assessments and share information about what children need to do next to develop and thrive.</w:t>
      </w:r>
      <w:r w:rsidRPr="00B3074A">
        <w:rPr>
          <w:rFonts w:ascii="Verdana" w:hAnsi="Verdana"/>
        </w:rPr>
        <w:t xml:space="preserve"> </w:t>
      </w:r>
    </w:p>
    <w:p w14:paraId="21E26EE5" w14:textId="77777777" w:rsidR="009B5A62" w:rsidRPr="00B3074A" w:rsidRDefault="009B5A62" w:rsidP="009B5A62">
      <w:pPr>
        <w:pStyle w:val="NoSpacing"/>
        <w:rPr>
          <w:rFonts w:ascii="Verdana" w:hAnsi="Verdana" w:cstheme="minorHAnsi"/>
          <w:color w:val="000000" w:themeColor="text1"/>
          <w:lang w:eastAsia="en-GB"/>
        </w:rPr>
      </w:pPr>
    </w:p>
    <w:p w14:paraId="3195DCDA"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7. </w:t>
      </w:r>
      <w:r w:rsidRPr="00B3074A">
        <w:rPr>
          <w:rFonts w:ascii="Verdana" w:hAnsi="Verdana" w:cstheme="minorHAnsi"/>
          <w:b/>
          <w:bCs/>
          <w:color w:val="000000" w:themeColor="text1"/>
          <w:lang w:eastAsia="en-GB"/>
        </w:rPr>
        <w:t>Safeguarding and welfare procedures</w:t>
      </w:r>
      <w:r w:rsidRPr="00B3074A">
        <w:rPr>
          <w:rFonts w:ascii="Verdana" w:hAnsi="Verdana" w:cstheme="minorHAnsi"/>
          <w:color w:val="000000" w:themeColor="text1"/>
          <w:lang w:eastAsia="en-GB"/>
        </w:rPr>
        <w:t xml:space="preserve"> </w:t>
      </w:r>
    </w:p>
    <w:p w14:paraId="3E84C58A" w14:textId="77777777" w:rsidR="009B5A62" w:rsidRPr="00B3074A"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We promote good oral health, as well as good health in general, in the early years by talking to children and families about: </w:t>
      </w:r>
    </w:p>
    <w:p w14:paraId="719142CB" w14:textId="77777777" w:rsidR="009B5A62" w:rsidRPr="00B3074A" w:rsidRDefault="009B5A62" w:rsidP="009B5A62">
      <w:pPr>
        <w:pStyle w:val="NoSpacing"/>
        <w:numPr>
          <w:ilvl w:val="0"/>
          <w:numId w:val="9"/>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effects of eating too many sweet things </w:t>
      </w:r>
    </w:p>
    <w:p w14:paraId="062E7AD7" w14:textId="6CBC6340" w:rsidR="009B5A62" w:rsidRPr="00B3074A" w:rsidRDefault="009B5A62" w:rsidP="009B5A62">
      <w:pPr>
        <w:pStyle w:val="NoSpacing"/>
        <w:numPr>
          <w:ilvl w:val="0"/>
          <w:numId w:val="9"/>
        </w:numPr>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The importance of brushing your teeth </w:t>
      </w:r>
    </w:p>
    <w:p w14:paraId="31ED2EFC" w14:textId="4E3818A5" w:rsidR="009B5A62" w:rsidRDefault="009B5A62" w:rsidP="009B5A62">
      <w:pPr>
        <w:pStyle w:val="NoSpacing"/>
        <w:rPr>
          <w:rFonts w:ascii="Verdana" w:hAnsi="Verdana" w:cstheme="minorHAnsi"/>
          <w:color w:val="000000" w:themeColor="text1"/>
          <w:lang w:eastAsia="en-GB"/>
        </w:rPr>
      </w:pPr>
      <w:r w:rsidRPr="00B3074A">
        <w:rPr>
          <w:rFonts w:ascii="Verdana" w:hAnsi="Verdana" w:cstheme="minorHAnsi"/>
          <w:color w:val="000000" w:themeColor="text1"/>
          <w:lang w:eastAsia="en-GB"/>
        </w:rPr>
        <w:t xml:space="preserve">We also use ‘Dental Buddy’ from the Oral Health Foundation to provide us with a range of teaching resources. </w:t>
      </w:r>
    </w:p>
    <w:p w14:paraId="5916584B" w14:textId="494613BB" w:rsidR="00CC7300" w:rsidRDefault="00CC7300" w:rsidP="009B5A62">
      <w:pPr>
        <w:pStyle w:val="NoSpacing"/>
        <w:rPr>
          <w:rFonts w:ascii="Verdana" w:hAnsi="Verdana" w:cstheme="minorHAnsi"/>
          <w:color w:val="000000" w:themeColor="text1"/>
          <w:lang w:eastAsia="en-GB"/>
        </w:rPr>
      </w:pPr>
    </w:p>
    <w:p w14:paraId="206FC8A6" w14:textId="4DBCFF1A" w:rsidR="00CC7300" w:rsidRPr="00CA03D2" w:rsidRDefault="00CC7300" w:rsidP="009B5A62">
      <w:pPr>
        <w:pStyle w:val="NoSpacing"/>
        <w:rPr>
          <w:rFonts w:ascii="Verdana" w:hAnsi="Verdana" w:cstheme="minorHAnsi"/>
          <w:color w:val="000000" w:themeColor="text1"/>
          <w:lang w:eastAsia="en-GB"/>
        </w:rPr>
      </w:pPr>
      <w:r w:rsidRPr="00CA03D2">
        <w:rPr>
          <w:rFonts w:ascii="Verdana" w:hAnsi="Verdana" w:cstheme="minorHAnsi"/>
          <w:color w:val="000000" w:themeColor="text1"/>
          <w:lang w:eastAsia="en-GB"/>
        </w:rPr>
        <w:t xml:space="preserve">Caring for young children often includes attending to and meeting their personal care needs. When doing so, all children should be treated with care, respect and dignity. Practitioners ensure that children`s privacy and dignity are respected whilst adhering to safeguarding practices during toileting and nappy changing. </w:t>
      </w:r>
    </w:p>
    <w:p w14:paraId="66936CB3" w14:textId="40BDEA37" w:rsidR="00DF1E66" w:rsidRPr="00CA03D2" w:rsidRDefault="00DF1E66" w:rsidP="009B5A62">
      <w:pPr>
        <w:pStyle w:val="NoSpacing"/>
        <w:rPr>
          <w:rFonts w:ascii="Verdana" w:hAnsi="Verdana" w:cstheme="minorHAnsi"/>
          <w:color w:val="000000" w:themeColor="text1"/>
          <w:lang w:eastAsia="en-GB"/>
        </w:rPr>
      </w:pPr>
    </w:p>
    <w:p w14:paraId="3471BB36" w14:textId="77777777" w:rsidR="00DF1E66" w:rsidRPr="00CA03D2" w:rsidRDefault="00DF1E66" w:rsidP="00DF1E66">
      <w:pPr>
        <w:rPr>
          <w:rFonts w:ascii="Verdana" w:hAnsi="Verdana"/>
        </w:rPr>
      </w:pPr>
      <w:r w:rsidRPr="00CA03D2">
        <w:rPr>
          <w:rFonts w:ascii="Verdana" w:hAnsi="Verdana"/>
        </w:rPr>
        <w:t xml:space="preserve">Whilst children are eating there should always be a member of staff in the room with a valid paediatric first aid certificate. 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Practitioners must have ongoing discussions with parents and/or carers and, where appropriate, health professionals to develop allergy action plans for managing any known allergies and intolerances. All staff are aware of the symptoms and treatments for allergies and anaphylaxis, the differences between allergies and intolerances and that children can develop allergies at any time. </w:t>
      </w:r>
    </w:p>
    <w:p w14:paraId="0A27DB97" w14:textId="77777777" w:rsidR="00DF1E66" w:rsidRPr="00CA03D2" w:rsidRDefault="00DF1E66" w:rsidP="00DF1E66">
      <w:pPr>
        <w:rPr>
          <w:rFonts w:ascii="Verdana" w:hAnsi="Verdana"/>
        </w:rPr>
      </w:pPr>
    </w:p>
    <w:p w14:paraId="361FE295" w14:textId="77777777" w:rsidR="00DF1E66" w:rsidRPr="00DF1E66" w:rsidRDefault="00DF1E66" w:rsidP="00DF1E66">
      <w:pPr>
        <w:rPr>
          <w:rFonts w:ascii="Verdana" w:hAnsi="Verdana"/>
        </w:rPr>
      </w:pPr>
      <w:r w:rsidRPr="00CA03D2">
        <w:rPr>
          <w:rFonts w:ascii="Verdana" w:hAnsi="Verdana"/>
        </w:rPr>
        <w:t xml:space="preserve">Children must always be within sight and hearing of a member of staff whilst eating. Choking can be completely silent </w:t>
      </w:r>
      <w:proofErr w:type="gramStart"/>
      <w:r w:rsidRPr="00CA03D2">
        <w:rPr>
          <w:rFonts w:ascii="Verdana" w:hAnsi="Verdana"/>
        </w:rPr>
        <w:t>therefore,</w:t>
      </w:r>
      <w:proofErr w:type="gramEnd"/>
      <w:r w:rsidRPr="00CA03D2">
        <w:rPr>
          <w:rFonts w:ascii="Verdana" w:hAnsi="Verdana"/>
        </w:rPr>
        <w:t xml:space="preserve"> it is important for practitioners to be alert to when a child may be starting to choke. When a child experiences a choking incident that requires intervention, A record detailing where and how the child choked and ensure parents and/or carers are made aware. The records should be reviewed periodically to identify if there are trends or common features of incidents </w:t>
      </w:r>
      <w:r w:rsidRPr="00CA03D2">
        <w:rPr>
          <w:rFonts w:ascii="Verdana" w:hAnsi="Verdana"/>
        </w:rPr>
        <w:lastRenderedPageBreak/>
        <w:t>that could be addressed to reduce the risk of choking. Appropriate action should be taken to address any identified concerns.</w:t>
      </w:r>
    </w:p>
    <w:p w14:paraId="50CF1BFE" w14:textId="77777777" w:rsidR="00DF1E66" w:rsidRDefault="00DF1E66" w:rsidP="009B5A62">
      <w:pPr>
        <w:pStyle w:val="NoSpacing"/>
        <w:rPr>
          <w:rFonts w:ascii="Verdana" w:hAnsi="Verdana" w:cstheme="minorHAnsi"/>
          <w:color w:val="000000" w:themeColor="text1"/>
          <w:lang w:eastAsia="en-GB"/>
        </w:rPr>
      </w:pPr>
    </w:p>
    <w:p w14:paraId="46F4072C" w14:textId="3A3B1B97" w:rsidR="009B5A62" w:rsidRPr="00B3074A" w:rsidRDefault="009B5A62" w:rsidP="009B5A62">
      <w:pPr>
        <w:shd w:val="clear" w:color="auto" w:fill="FFFFFF"/>
        <w:spacing w:before="100" w:beforeAutospacing="1" w:after="100" w:afterAutospacing="1"/>
        <w:rPr>
          <w:rFonts w:ascii="Verdana" w:eastAsia="Times New Roman" w:hAnsi="Verdana" w:cs="Times New Roman"/>
          <w:color w:val="000000" w:themeColor="text1"/>
          <w:kern w:val="0"/>
          <w:lang w:eastAsia="en-GB"/>
          <w14:ligatures w14:val="none"/>
        </w:rPr>
      </w:pPr>
      <w:r w:rsidRPr="00B3074A">
        <w:rPr>
          <w:rFonts w:ascii="Verdana" w:eastAsia="Times New Roman" w:hAnsi="Verdana" w:cs="Arial"/>
          <w:b/>
          <w:bCs/>
          <w:color w:val="000000" w:themeColor="text1"/>
          <w:kern w:val="0"/>
          <w:lang w:eastAsia="en-GB"/>
          <w14:ligatures w14:val="none"/>
        </w:rPr>
        <w:t xml:space="preserve">Appendix 1. List of statutory policies and procedures for the EYFS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5110"/>
        <w:gridCol w:w="3896"/>
      </w:tblGrid>
      <w:tr w:rsidR="009B5A62" w:rsidRPr="00B3074A" w14:paraId="4D737F64" w14:textId="77777777" w:rsidTr="009B5A62">
        <w:tc>
          <w:tcPr>
            <w:tcW w:w="0" w:type="auto"/>
            <w:tcBorders>
              <w:top w:val="single" w:sz="8" w:space="0" w:color="000000"/>
              <w:left w:val="single" w:sz="8" w:space="0" w:color="000000"/>
              <w:bottom w:val="single" w:sz="8" w:space="0" w:color="000000"/>
              <w:right w:val="single" w:sz="8" w:space="0" w:color="B7B7B7"/>
            </w:tcBorders>
            <w:shd w:val="clear" w:color="auto" w:fill="FFFFFF"/>
            <w:vAlign w:val="center"/>
            <w:hideMark/>
          </w:tcPr>
          <w:p w14:paraId="1AC40944"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Statutory policy or procedure for the EYFS </w:t>
            </w:r>
          </w:p>
        </w:tc>
        <w:tc>
          <w:tcPr>
            <w:tcW w:w="0" w:type="auto"/>
            <w:tcBorders>
              <w:top w:val="single" w:sz="8" w:space="0" w:color="000000"/>
              <w:left w:val="single" w:sz="8" w:space="0" w:color="B7B7B7"/>
              <w:bottom w:val="single" w:sz="8" w:space="0" w:color="000000"/>
              <w:right w:val="single" w:sz="8" w:space="0" w:color="000000"/>
            </w:tcBorders>
            <w:shd w:val="clear" w:color="auto" w:fill="FFFFFF"/>
            <w:vAlign w:val="center"/>
            <w:hideMark/>
          </w:tcPr>
          <w:p w14:paraId="6DA426DB"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Where can it be found? </w:t>
            </w:r>
          </w:p>
        </w:tc>
      </w:tr>
      <w:tr w:rsidR="009B5A62" w:rsidRPr="00B3074A" w14:paraId="5D77C4B4" w14:textId="77777777" w:rsidTr="009B5A62">
        <w:tc>
          <w:tcPr>
            <w:tcW w:w="0" w:type="auto"/>
            <w:tcBorders>
              <w:top w:val="single" w:sz="8" w:space="0" w:color="000000"/>
              <w:left w:val="single" w:sz="8" w:space="0" w:color="000000"/>
              <w:bottom w:val="single" w:sz="8" w:space="0" w:color="B7B7B7"/>
              <w:right w:val="single" w:sz="8" w:space="0" w:color="B7B7B7"/>
            </w:tcBorders>
            <w:shd w:val="clear" w:color="auto" w:fill="FFFFFF"/>
            <w:vAlign w:val="center"/>
            <w:hideMark/>
          </w:tcPr>
          <w:p w14:paraId="62EB0574"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Safeguarding policy and procedures </w:t>
            </w:r>
          </w:p>
        </w:tc>
        <w:tc>
          <w:tcPr>
            <w:tcW w:w="0" w:type="auto"/>
            <w:tcBorders>
              <w:top w:val="single" w:sz="8" w:space="0" w:color="000000"/>
              <w:left w:val="single" w:sz="8" w:space="0" w:color="B7B7B7"/>
              <w:bottom w:val="single" w:sz="8" w:space="0" w:color="B7B7B7"/>
              <w:right w:val="single" w:sz="8" w:space="0" w:color="000000"/>
            </w:tcBorders>
            <w:shd w:val="clear" w:color="auto" w:fill="FFFFFF"/>
            <w:vAlign w:val="center"/>
            <w:hideMark/>
          </w:tcPr>
          <w:p w14:paraId="6D3D2315"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child protection and safeguarding policy </w:t>
            </w:r>
          </w:p>
        </w:tc>
      </w:tr>
      <w:tr w:rsidR="009B5A62" w:rsidRPr="00B3074A" w14:paraId="15E37C5D"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56C212C4"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Procedure for responding to illness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6E56E030"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health and safety policy </w:t>
            </w:r>
          </w:p>
        </w:tc>
      </w:tr>
      <w:tr w:rsidR="009B5A62" w:rsidRPr="00B3074A" w14:paraId="0D30A41D"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5326B70D"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Administering medicines policy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0F496191"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supporting pupils with medical conditions policy </w:t>
            </w:r>
          </w:p>
        </w:tc>
      </w:tr>
      <w:tr w:rsidR="009B5A62" w:rsidRPr="00B3074A" w14:paraId="4CF6984D"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1E149500"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Emergency evacuation procedure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16A4D7C7"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health and safety policy </w:t>
            </w:r>
          </w:p>
        </w:tc>
      </w:tr>
      <w:tr w:rsidR="009B5A62" w:rsidRPr="00B3074A" w14:paraId="4E47E089"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2B3DA5DB"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Procedure for checking the identity of visitors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77107AE7"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child protection and safeguarding policy </w:t>
            </w:r>
          </w:p>
        </w:tc>
      </w:tr>
      <w:tr w:rsidR="009B5A62" w:rsidRPr="00B3074A" w14:paraId="2EFF63EC"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367DC1E9"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Procedures for a parent failing to collect a child and for missing children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1184CED4"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child protection and safeguarding policy </w:t>
            </w:r>
          </w:p>
        </w:tc>
      </w:tr>
      <w:tr w:rsidR="009B5A62" w:rsidRPr="00B3074A" w14:paraId="7F97CE0C" w14:textId="77777777" w:rsidTr="009B5A62">
        <w:tc>
          <w:tcPr>
            <w:tcW w:w="0" w:type="auto"/>
            <w:tcBorders>
              <w:top w:val="single" w:sz="8" w:space="0" w:color="B7B7B7"/>
              <w:left w:val="single" w:sz="8" w:space="0" w:color="000000"/>
              <w:bottom w:val="single" w:sz="8" w:space="0" w:color="B7B7B7"/>
              <w:right w:val="single" w:sz="8" w:space="0" w:color="B7B7B7"/>
            </w:tcBorders>
            <w:shd w:val="clear" w:color="auto" w:fill="FFFFFF"/>
            <w:vAlign w:val="center"/>
            <w:hideMark/>
          </w:tcPr>
          <w:p w14:paraId="16A92476"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Procedure for dealing with concerns and complaints </w:t>
            </w:r>
          </w:p>
        </w:tc>
        <w:tc>
          <w:tcPr>
            <w:tcW w:w="0" w:type="auto"/>
            <w:tcBorders>
              <w:top w:val="single" w:sz="8" w:space="0" w:color="B7B7B7"/>
              <w:left w:val="single" w:sz="8" w:space="0" w:color="B7B7B7"/>
              <w:bottom w:val="single" w:sz="8" w:space="0" w:color="B7B7B7"/>
              <w:right w:val="single" w:sz="8" w:space="0" w:color="000000"/>
            </w:tcBorders>
            <w:shd w:val="clear" w:color="auto" w:fill="FFFFFF"/>
            <w:vAlign w:val="center"/>
            <w:hideMark/>
          </w:tcPr>
          <w:p w14:paraId="71E88088" w14:textId="77777777" w:rsidR="009B5A62" w:rsidRPr="00B3074A" w:rsidRDefault="009B5A62" w:rsidP="009B5A62">
            <w:pPr>
              <w:spacing w:before="100" w:beforeAutospacing="1" w:after="100" w:afterAutospacing="1"/>
              <w:rPr>
                <w:rFonts w:ascii="Verdana" w:eastAsia="Times New Roman" w:hAnsi="Verdana" w:cs="Times New Roman"/>
                <w:kern w:val="0"/>
                <w:lang w:eastAsia="en-GB"/>
                <w14:ligatures w14:val="none"/>
              </w:rPr>
            </w:pPr>
            <w:r w:rsidRPr="00B3074A">
              <w:rPr>
                <w:rFonts w:ascii="Verdana" w:eastAsia="Times New Roman" w:hAnsi="Verdana" w:cs="Times New Roman"/>
                <w:kern w:val="0"/>
                <w:lang w:eastAsia="en-GB"/>
                <w14:ligatures w14:val="none"/>
              </w:rPr>
              <w:t xml:space="preserve">See complaints policy </w:t>
            </w:r>
          </w:p>
        </w:tc>
      </w:tr>
    </w:tbl>
    <w:p w14:paraId="31B973F8" w14:textId="5EA9807E" w:rsidR="0012575C" w:rsidRDefault="0012575C">
      <w:pPr>
        <w:rPr>
          <w:rFonts w:ascii="Verdana" w:hAnsi="Verdana"/>
          <w:sz w:val="28"/>
          <w:szCs w:val="28"/>
        </w:rPr>
      </w:pPr>
    </w:p>
    <w:p w14:paraId="27B3425C" w14:textId="23057C12" w:rsidR="00AE480D" w:rsidRDefault="00AE480D">
      <w:pPr>
        <w:rPr>
          <w:rFonts w:ascii="Verdana" w:hAnsi="Verdana"/>
          <w:sz w:val="28"/>
          <w:szCs w:val="28"/>
        </w:rPr>
      </w:pPr>
    </w:p>
    <w:p w14:paraId="799499A5" w14:textId="73105A2B" w:rsidR="00CC7300" w:rsidRDefault="002903D7">
      <w:pPr>
        <w:rPr>
          <w:rFonts w:ascii="Arial" w:hAnsi="Arial" w:cs="Arial"/>
          <w:b/>
          <w:bCs/>
          <w:color w:val="171717"/>
          <w:sz w:val="27"/>
          <w:szCs w:val="27"/>
          <w:bdr w:val="single" w:sz="2" w:space="0" w:color="A3A3A3" w:frame="1"/>
          <w:shd w:val="clear" w:color="auto" w:fill="FFFFFF"/>
        </w:rPr>
      </w:pPr>
      <w:r>
        <w:rPr>
          <w:rFonts w:ascii="Arial" w:hAnsi="Arial" w:cs="Arial"/>
          <w:b/>
          <w:bCs/>
          <w:color w:val="171717"/>
          <w:sz w:val="27"/>
          <w:szCs w:val="27"/>
          <w:bdr w:val="single" w:sz="2" w:space="0" w:color="A3A3A3" w:frame="1"/>
          <w:shd w:val="clear" w:color="auto" w:fill="FFFFFF"/>
        </w:rPr>
        <w:t>Review date September 2026</w:t>
      </w:r>
    </w:p>
    <w:sectPr w:rsidR="00CC73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6EB"/>
    <w:multiLevelType w:val="hybridMultilevel"/>
    <w:tmpl w:val="88F8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7834"/>
    <w:multiLevelType w:val="multilevel"/>
    <w:tmpl w:val="5B7E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51E35"/>
    <w:multiLevelType w:val="hybridMultilevel"/>
    <w:tmpl w:val="42ECC0B8"/>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3" w15:restartNumberingAfterBreak="0">
    <w:nsid w:val="176417F1"/>
    <w:multiLevelType w:val="hybridMultilevel"/>
    <w:tmpl w:val="5238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2661C"/>
    <w:multiLevelType w:val="multilevel"/>
    <w:tmpl w:val="1C7E7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BA11A0"/>
    <w:multiLevelType w:val="hybridMultilevel"/>
    <w:tmpl w:val="B24A6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3E63F1"/>
    <w:multiLevelType w:val="hybridMultilevel"/>
    <w:tmpl w:val="9EA6C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AD56FE"/>
    <w:multiLevelType w:val="hybridMultilevel"/>
    <w:tmpl w:val="36060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122D38"/>
    <w:multiLevelType w:val="hybridMultilevel"/>
    <w:tmpl w:val="D1AE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AE3692"/>
    <w:multiLevelType w:val="multilevel"/>
    <w:tmpl w:val="78E8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1"/>
  </w:num>
  <w:num w:numId="4">
    <w:abstractNumId w:val="7"/>
  </w:num>
  <w:num w:numId="5">
    <w:abstractNumId w:val="8"/>
  </w:num>
  <w:num w:numId="6">
    <w:abstractNumId w:val="6"/>
  </w:num>
  <w:num w:numId="7">
    <w:abstractNumId w:val="2"/>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A62"/>
    <w:rsid w:val="00033BA1"/>
    <w:rsid w:val="0012575C"/>
    <w:rsid w:val="001972BF"/>
    <w:rsid w:val="002903D7"/>
    <w:rsid w:val="0066746C"/>
    <w:rsid w:val="009B5A62"/>
    <w:rsid w:val="00A24044"/>
    <w:rsid w:val="00AE480D"/>
    <w:rsid w:val="00B1520C"/>
    <w:rsid w:val="00B3074A"/>
    <w:rsid w:val="00B53FE3"/>
    <w:rsid w:val="00CA03D2"/>
    <w:rsid w:val="00CC7300"/>
    <w:rsid w:val="00D3215F"/>
    <w:rsid w:val="00DF1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68716"/>
  <w15:chartTrackingRefBased/>
  <w15:docId w15:val="{CBCB9B69-D2C3-0D4F-88CC-12C504E0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5A6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Spacing">
    <w:name w:val="No Spacing"/>
    <w:uiPriority w:val="1"/>
    <w:qFormat/>
    <w:rsid w:val="009B5A62"/>
  </w:style>
  <w:style w:type="character" w:styleId="Strong">
    <w:name w:val="Strong"/>
    <w:basedOn w:val="DefaultParagraphFont"/>
    <w:uiPriority w:val="22"/>
    <w:qFormat/>
    <w:rsid w:val="00AE480D"/>
    <w:rPr>
      <w:b/>
      <w:bCs/>
    </w:rPr>
  </w:style>
  <w:style w:type="character" w:styleId="Hyperlink">
    <w:name w:val="Hyperlink"/>
    <w:basedOn w:val="DefaultParagraphFont"/>
    <w:uiPriority w:val="99"/>
    <w:unhideWhenUsed/>
    <w:rsid w:val="00CC7300"/>
    <w:rPr>
      <w:color w:val="0563C1" w:themeColor="hyperlink"/>
      <w:u w:val="single"/>
    </w:rPr>
  </w:style>
  <w:style w:type="character" w:styleId="UnresolvedMention">
    <w:name w:val="Unresolved Mention"/>
    <w:basedOn w:val="DefaultParagraphFont"/>
    <w:uiPriority w:val="99"/>
    <w:semiHidden/>
    <w:unhideWhenUsed/>
    <w:rsid w:val="00CC7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958496">
      <w:bodyDiv w:val="1"/>
      <w:marLeft w:val="0"/>
      <w:marRight w:val="0"/>
      <w:marTop w:val="0"/>
      <w:marBottom w:val="0"/>
      <w:divBdr>
        <w:top w:val="none" w:sz="0" w:space="0" w:color="auto"/>
        <w:left w:val="none" w:sz="0" w:space="0" w:color="auto"/>
        <w:bottom w:val="none" w:sz="0" w:space="0" w:color="auto"/>
        <w:right w:val="none" w:sz="0" w:space="0" w:color="auto"/>
      </w:divBdr>
    </w:div>
    <w:div w:id="731197524">
      <w:bodyDiv w:val="1"/>
      <w:marLeft w:val="0"/>
      <w:marRight w:val="0"/>
      <w:marTop w:val="0"/>
      <w:marBottom w:val="0"/>
      <w:divBdr>
        <w:top w:val="none" w:sz="0" w:space="0" w:color="auto"/>
        <w:left w:val="none" w:sz="0" w:space="0" w:color="auto"/>
        <w:bottom w:val="none" w:sz="0" w:space="0" w:color="auto"/>
        <w:right w:val="none" w:sz="0" w:space="0" w:color="auto"/>
      </w:divBdr>
      <w:divsChild>
        <w:div w:id="1967881793">
          <w:marLeft w:val="0"/>
          <w:marRight w:val="0"/>
          <w:marTop w:val="0"/>
          <w:marBottom w:val="0"/>
          <w:divBdr>
            <w:top w:val="none" w:sz="0" w:space="0" w:color="auto"/>
            <w:left w:val="none" w:sz="0" w:space="0" w:color="auto"/>
            <w:bottom w:val="none" w:sz="0" w:space="0" w:color="auto"/>
            <w:right w:val="none" w:sz="0" w:space="0" w:color="auto"/>
          </w:divBdr>
          <w:divsChild>
            <w:div w:id="572817340">
              <w:marLeft w:val="0"/>
              <w:marRight w:val="0"/>
              <w:marTop w:val="0"/>
              <w:marBottom w:val="0"/>
              <w:divBdr>
                <w:top w:val="none" w:sz="0" w:space="0" w:color="auto"/>
                <w:left w:val="none" w:sz="0" w:space="0" w:color="auto"/>
                <w:bottom w:val="none" w:sz="0" w:space="0" w:color="auto"/>
                <w:right w:val="none" w:sz="0" w:space="0" w:color="auto"/>
              </w:divBdr>
              <w:divsChild>
                <w:div w:id="92492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025255">
      <w:bodyDiv w:val="1"/>
      <w:marLeft w:val="0"/>
      <w:marRight w:val="0"/>
      <w:marTop w:val="0"/>
      <w:marBottom w:val="0"/>
      <w:divBdr>
        <w:top w:val="none" w:sz="0" w:space="0" w:color="auto"/>
        <w:left w:val="none" w:sz="0" w:space="0" w:color="auto"/>
        <w:bottom w:val="none" w:sz="0" w:space="0" w:color="auto"/>
        <w:right w:val="none" w:sz="0" w:space="0" w:color="auto"/>
      </w:divBdr>
      <w:divsChild>
        <w:div w:id="1190800839">
          <w:marLeft w:val="0"/>
          <w:marRight w:val="0"/>
          <w:marTop w:val="0"/>
          <w:marBottom w:val="0"/>
          <w:divBdr>
            <w:top w:val="none" w:sz="0" w:space="0" w:color="auto"/>
            <w:left w:val="none" w:sz="0" w:space="0" w:color="auto"/>
            <w:bottom w:val="none" w:sz="0" w:space="0" w:color="auto"/>
            <w:right w:val="none" w:sz="0" w:space="0" w:color="auto"/>
          </w:divBdr>
          <w:divsChild>
            <w:div w:id="1184783285">
              <w:marLeft w:val="0"/>
              <w:marRight w:val="0"/>
              <w:marTop w:val="0"/>
              <w:marBottom w:val="0"/>
              <w:divBdr>
                <w:top w:val="none" w:sz="0" w:space="0" w:color="auto"/>
                <w:left w:val="none" w:sz="0" w:space="0" w:color="auto"/>
                <w:bottom w:val="none" w:sz="0" w:space="0" w:color="auto"/>
                <w:right w:val="none" w:sz="0" w:space="0" w:color="auto"/>
              </w:divBdr>
              <w:divsChild>
                <w:div w:id="90973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8375">
      <w:bodyDiv w:val="1"/>
      <w:marLeft w:val="0"/>
      <w:marRight w:val="0"/>
      <w:marTop w:val="0"/>
      <w:marBottom w:val="0"/>
      <w:divBdr>
        <w:top w:val="none" w:sz="0" w:space="0" w:color="auto"/>
        <w:left w:val="none" w:sz="0" w:space="0" w:color="auto"/>
        <w:bottom w:val="none" w:sz="0" w:space="0" w:color="auto"/>
        <w:right w:val="none" w:sz="0" w:space="0" w:color="auto"/>
      </w:divBdr>
    </w:div>
    <w:div w:id="1295404453">
      <w:bodyDiv w:val="1"/>
      <w:marLeft w:val="0"/>
      <w:marRight w:val="0"/>
      <w:marTop w:val="0"/>
      <w:marBottom w:val="0"/>
      <w:divBdr>
        <w:top w:val="none" w:sz="0" w:space="0" w:color="auto"/>
        <w:left w:val="none" w:sz="0" w:space="0" w:color="auto"/>
        <w:bottom w:val="none" w:sz="0" w:space="0" w:color="auto"/>
        <w:right w:val="none" w:sz="0" w:space="0" w:color="auto"/>
      </w:divBdr>
      <w:divsChild>
        <w:div w:id="1288202009">
          <w:marLeft w:val="0"/>
          <w:marRight w:val="0"/>
          <w:marTop w:val="0"/>
          <w:marBottom w:val="0"/>
          <w:divBdr>
            <w:top w:val="none" w:sz="0" w:space="0" w:color="auto"/>
            <w:left w:val="none" w:sz="0" w:space="0" w:color="auto"/>
            <w:bottom w:val="none" w:sz="0" w:space="0" w:color="auto"/>
            <w:right w:val="none" w:sz="0" w:space="0" w:color="auto"/>
          </w:divBdr>
          <w:divsChild>
            <w:div w:id="18705774">
              <w:marLeft w:val="0"/>
              <w:marRight w:val="0"/>
              <w:marTop w:val="0"/>
              <w:marBottom w:val="0"/>
              <w:divBdr>
                <w:top w:val="none" w:sz="0" w:space="0" w:color="auto"/>
                <w:left w:val="none" w:sz="0" w:space="0" w:color="auto"/>
                <w:bottom w:val="none" w:sz="0" w:space="0" w:color="auto"/>
                <w:right w:val="none" w:sz="0" w:space="0" w:color="auto"/>
              </w:divBdr>
              <w:divsChild>
                <w:div w:id="10829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195055">
      <w:bodyDiv w:val="1"/>
      <w:marLeft w:val="0"/>
      <w:marRight w:val="0"/>
      <w:marTop w:val="0"/>
      <w:marBottom w:val="0"/>
      <w:divBdr>
        <w:top w:val="none" w:sz="0" w:space="0" w:color="auto"/>
        <w:left w:val="none" w:sz="0" w:space="0" w:color="auto"/>
        <w:bottom w:val="none" w:sz="0" w:space="0" w:color="auto"/>
        <w:right w:val="none" w:sz="0" w:space="0" w:color="auto"/>
      </w:divBdr>
      <w:divsChild>
        <w:div w:id="1693460562">
          <w:marLeft w:val="0"/>
          <w:marRight w:val="0"/>
          <w:marTop w:val="0"/>
          <w:marBottom w:val="0"/>
          <w:divBdr>
            <w:top w:val="none" w:sz="0" w:space="0" w:color="auto"/>
            <w:left w:val="none" w:sz="0" w:space="0" w:color="auto"/>
            <w:bottom w:val="none" w:sz="0" w:space="0" w:color="auto"/>
            <w:right w:val="none" w:sz="0" w:space="0" w:color="auto"/>
          </w:divBdr>
          <w:divsChild>
            <w:div w:id="1126773896">
              <w:marLeft w:val="0"/>
              <w:marRight w:val="0"/>
              <w:marTop w:val="0"/>
              <w:marBottom w:val="0"/>
              <w:divBdr>
                <w:top w:val="none" w:sz="0" w:space="0" w:color="auto"/>
                <w:left w:val="none" w:sz="0" w:space="0" w:color="auto"/>
                <w:bottom w:val="none" w:sz="0" w:space="0" w:color="auto"/>
                <w:right w:val="none" w:sz="0" w:space="0" w:color="auto"/>
              </w:divBdr>
              <w:divsChild>
                <w:div w:id="1079210294">
                  <w:marLeft w:val="0"/>
                  <w:marRight w:val="0"/>
                  <w:marTop w:val="0"/>
                  <w:marBottom w:val="0"/>
                  <w:divBdr>
                    <w:top w:val="none" w:sz="0" w:space="0" w:color="auto"/>
                    <w:left w:val="none" w:sz="0" w:space="0" w:color="auto"/>
                    <w:bottom w:val="none" w:sz="0" w:space="0" w:color="auto"/>
                    <w:right w:val="none" w:sz="0" w:space="0" w:color="auto"/>
                  </w:divBdr>
                  <w:divsChild>
                    <w:div w:id="7874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2480">
      <w:bodyDiv w:val="1"/>
      <w:marLeft w:val="0"/>
      <w:marRight w:val="0"/>
      <w:marTop w:val="0"/>
      <w:marBottom w:val="0"/>
      <w:divBdr>
        <w:top w:val="none" w:sz="0" w:space="0" w:color="auto"/>
        <w:left w:val="none" w:sz="0" w:space="0" w:color="auto"/>
        <w:bottom w:val="none" w:sz="0" w:space="0" w:color="auto"/>
        <w:right w:val="none" w:sz="0" w:space="0" w:color="auto"/>
      </w:divBdr>
      <w:divsChild>
        <w:div w:id="1843273092">
          <w:marLeft w:val="0"/>
          <w:marRight w:val="0"/>
          <w:marTop w:val="0"/>
          <w:marBottom w:val="0"/>
          <w:divBdr>
            <w:top w:val="none" w:sz="0" w:space="0" w:color="auto"/>
            <w:left w:val="none" w:sz="0" w:space="0" w:color="auto"/>
            <w:bottom w:val="none" w:sz="0" w:space="0" w:color="auto"/>
            <w:right w:val="none" w:sz="0" w:space="0" w:color="auto"/>
          </w:divBdr>
          <w:divsChild>
            <w:div w:id="44138011">
              <w:marLeft w:val="0"/>
              <w:marRight w:val="0"/>
              <w:marTop w:val="0"/>
              <w:marBottom w:val="0"/>
              <w:divBdr>
                <w:top w:val="none" w:sz="0" w:space="0" w:color="auto"/>
                <w:left w:val="none" w:sz="0" w:space="0" w:color="auto"/>
                <w:bottom w:val="none" w:sz="0" w:space="0" w:color="auto"/>
                <w:right w:val="none" w:sz="0" w:space="0" w:color="auto"/>
              </w:divBdr>
              <w:divsChild>
                <w:div w:id="101256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12389">
      <w:bodyDiv w:val="1"/>
      <w:marLeft w:val="0"/>
      <w:marRight w:val="0"/>
      <w:marTop w:val="0"/>
      <w:marBottom w:val="0"/>
      <w:divBdr>
        <w:top w:val="none" w:sz="0" w:space="0" w:color="auto"/>
        <w:left w:val="none" w:sz="0" w:space="0" w:color="auto"/>
        <w:bottom w:val="none" w:sz="0" w:space="0" w:color="auto"/>
        <w:right w:val="none" w:sz="0" w:space="0" w:color="auto"/>
      </w:divBdr>
      <w:divsChild>
        <w:div w:id="832374274">
          <w:marLeft w:val="0"/>
          <w:marRight w:val="0"/>
          <w:marTop w:val="0"/>
          <w:marBottom w:val="0"/>
          <w:divBdr>
            <w:top w:val="none" w:sz="0" w:space="0" w:color="auto"/>
            <w:left w:val="none" w:sz="0" w:space="0" w:color="auto"/>
            <w:bottom w:val="none" w:sz="0" w:space="0" w:color="auto"/>
            <w:right w:val="none" w:sz="0" w:space="0" w:color="auto"/>
          </w:divBdr>
          <w:divsChild>
            <w:div w:id="1728138377">
              <w:marLeft w:val="0"/>
              <w:marRight w:val="0"/>
              <w:marTop w:val="0"/>
              <w:marBottom w:val="0"/>
              <w:divBdr>
                <w:top w:val="none" w:sz="0" w:space="0" w:color="auto"/>
                <w:left w:val="none" w:sz="0" w:space="0" w:color="auto"/>
                <w:bottom w:val="none" w:sz="0" w:space="0" w:color="auto"/>
                <w:right w:val="none" w:sz="0" w:space="0" w:color="auto"/>
              </w:divBdr>
              <w:divsChild>
                <w:div w:id="656809777">
                  <w:marLeft w:val="0"/>
                  <w:marRight w:val="0"/>
                  <w:marTop w:val="0"/>
                  <w:marBottom w:val="0"/>
                  <w:divBdr>
                    <w:top w:val="none" w:sz="0" w:space="0" w:color="auto"/>
                    <w:left w:val="none" w:sz="0" w:space="0" w:color="auto"/>
                    <w:bottom w:val="none" w:sz="0" w:space="0" w:color="auto"/>
                    <w:right w:val="none" w:sz="0" w:space="0" w:color="auto"/>
                  </w:divBdr>
                  <w:divsChild>
                    <w:div w:id="800080014">
                      <w:marLeft w:val="0"/>
                      <w:marRight w:val="0"/>
                      <w:marTop w:val="0"/>
                      <w:marBottom w:val="0"/>
                      <w:divBdr>
                        <w:top w:val="none" w:sz="0" w:space="0" w:color="auto"/>
                        <w:left w:val="none" w:sz="0" w:space="0" w:color="auto"/>
                        <w:bottom w:val="none" w:sz="0" w:space="0" w:color="auto"/>
                        <w:right w:val="none" w:sz="0" w:space="0" w:color="auto"/>
                      </w:divBdr>
                    </w:div>
                  </w:divsChild>
                </w:div>
                <w:div w:id="1861045314">
                  <w:marLeft w:val="0"/>
                  <w:marRight w:val="0"/>
                  <w:marTop w:val="0"/>
                  <w:marBottom w:val="0"/>
                  <w:divBdr>
                    <w:top w:val="none" w:sz="0" w:space="0" w:color="auto"/>
                    <w:left w:val="none" w:sz="0" w:space="0" w:color="auto"/>
                    <w:bottom w:val="none" w:sz="0" w:space="0" w:color="auto"/>
                    <w:right w:val="none" w:sz="0" w:space="0" w:color="auto"/>
                  </w:divBdr>
                  <w:divsChild>
                    <w:div w:id="947545458">
                      <w:marLeft w:val="0"/>
                      <w:marRight w:val="0"/>
                      <w:marTop w:val="0"/>
                      <w:marBottom w:val="0"/>
                      <w:divBdr>
                        <w:top w:val="none" w:sz="0" w:space="0" w:color="auto"/>
                        <w:left w:val="none" w:sz="0" w:space="0" w:color="auto"/>
                        <w:bottom w:val="none" w:sz="0" w:space="0" w:color="auto"/>
                        <w:right w:val="none" w:sz="0" w:space="0" w:color="auto"/>
                      </w:divBdr>
                    </w:div>
                  </w:divsChild>
                </w:div>
                <w:div w:id="1009599722">
                  <w:marLeft w:val="0"/>
                  <w:marRight w:val="0"/>
                  <w:marTop w:val="0"/>
                  <w:marBottom w:val="0"/>
                  <w:divBdr>
                    <w:top w:val="none" w:sz="0" w:space="0" w:color="auto"/>
                    <w:left w:val="none" w:sz="0" w:space="0" w:color="auto"/>
                    <w:bottom w:val="none" w:sz="0" w:space="0" w:color="auto"/>
                    <w:right w:val="none" w:sz="0" w:space="0" w:color="auto"/>
                  </w:divBdr>
                  <w:divsChild>
                    <w:div w:id="198324783">
                      <w:marLeft w:val="0"/>
                      <w:marRight w:val="0"/>
                      <w:marTop w:val="0"/>
                      <w:marBottom w:val="0"/>
                      <w:divBdr>
                        <w:top w:val="none" w:sz="0" w:space="0" w:color="auto"/>
                        <w:left w:val="none" w:sz="0" w:space="0" w:color="auto"/>
                        <w:bottom w:val="none" w:sz="0" w:space="0" w:color="auto"/>
                        <w:right w:val="none" w:sz="0" w:space="0" w:color="auto"/>
                      </w:divBdr>
                    </w:div>
                  </w:divsChild>
                </w:div>
                <w:div w:id="1791120720">
                  <w:marLeft w:val="0"/>
                  <w:marRight w:val="0"/>
                  <w:marTop w:val="0"/>
                  <w:marBottom w:val="0"/>
                  <w:divBdr>
                    <w:top w:val="none" w:sz="0" w:space="0" w:color="auto"/>
                    <w:left w:val="none" w:sz="0" w:space="0" w:color="auto"/>
                    <w:bottom w:val="none" w:sz="0" w:space="0" w:color="auto"/>
                    <w:right w:val="none" w:sz="0" w:space="0" w:color="auto"/>
                  </w:divBdr>
                  <w:divsChild>
                    <w:div w:id="135608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909169">
          <w:marLeft w:val="0"/>
          <w:marRight w:val="0"/>
          <w:marTop w:val="0"/>
          <w:marBottom w:val="0"/>
          <w:divBdr>
            <w:top w:val="none" w:sz="0" w:space="0" w:color="auto"/>
            <w:left w:val="none" w:sz="0" w:space="0" w:color="auto"/>
            <w:bottom w:val="none" w:sz="0" w:space="0" w:color="auto"/>
            <w:right w:val="none" w:sz="0" w:space="0" w:color="auto"/>
          </w:divBdr>
          <w:divsChild>
            <w:div w:id="716204318">
              <w:marLeft w:val="0"/>
              <w:marRight w:val="0"/>
              <w:marTop w:val="0"/>
              <w:marBottom w:val="0"/>
              <w:divBdr>
                <w:top w:val="none" w:sz="0" w:space="0" w:color="auto"/>
                <w:left w:val="none" w:sz="0" w:space="0" w:color="auto"/>
                <w:bottom w:val="none" w:sz="0" w:space="0" w:color="auto"/>
                <w:right w:val="none" w:sz="0" w:space="0" w:color="auto"/>
              </w:divBdr>
              <w:divsChild>
                <w:div w:id="1998148238">
                  <w:marLeft w:val="0"/>
                  <w:marRight w:val="0"/>
                  <w:marTop w:val="0"/>
                  <w:marBottom w:val="0"/>
                  <w:divBdr>
                    <w:top w:val="none" w:sz="0" w:space="0" w:color="auto"/>
                    <w:left w:val="none" w:sz="0" w:space="0" w:color="auto"/>
                    <w:bottom w:val="none" w:sz="0" w:space="0" w:color="auto"/>
                    <w:right w:val="none" w:sz="0" w:space="0" w:color="auto"/>
                  </w:divBdr>
                  <w:divsChild>
                    <w:div w:id="53565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05420">
          <w:marLeft w:val="0"/>
          <w:marRight w:val="0"/>
          <w:marTop w:val="0"/>
          <w:marBottom w:val="0"/>
          <w:divBdr>
            <w:top w:val="none" w:sz="0" w:space="0" w:color="auto"/>
            <w:left w:val="none" w:sz="0" w:space="0" w:color="auto"/>
            <w:bottom w:val="none" w:sz="0" w:space="0" w:color="auto"/>
            <w:right w:val="none" w:sz="0" w:space="0" w:color="auto"/>
          </w:divBdr>
          <w:divsChild>
            <w:div w:id="265382414">
              <w:marLeft w:val="0"/>
              <w:marRight w:val="0"/>
              <w:marTop w:val="0"/>
              <w:marBottom w:val="0"/>
              <w:divBdr>
                <w:top w:val="none" w:sz="0" w:space="0" w:color="auto"/>
                <w:left w:val="none" w:sz="0" w:space="0" w:color="auto"/>
                <w:bottom w:val="none" w:sz="0" w:space="0" w:color="auto"/>
                <w:right w:val="none" w:sz="0" w:space="0" w:color="auto"/>
              </w:divBdr>
              <w:divsChild>
                <w:div w:id="348987915">
                  <w:marLeft w:val="0"/>
                  <w:marRight w:val="0"/>
                  <w:marTop w:val="0"/>
                  <w:marBottom w:val="0"/>
                  <w:divBdr>
                    <w:top w:val="none" w:sz="0" w:space="0" w:color="auto"/>
                    <w:left w:val="none" w:sz="0" w:space="0" w:color="auto"/>
                    <w:bottom w:val="none" w:sz="0" w:space="0" w:color="auto"/>
                    <w:right w:val="none" w:sz="0" w:space="0" w:color="auto"/>
                  </w:divBdr>
                  <w:divsChild>
                    <w:div w:id="15287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10590">
          <w:marLeft w:val="0"/>
          <w:marRight w:val="0"/>
          <w:marTop w:val="0"/>
          <w:marBottom w:val="0"/>
          <w:divBdr>
            <w:top w:val="none" w:sz="0" w:space="0" w:color="auto"/>
            <w:left w:val="none" w:sz="0" w:space="0" w:color="auto"/>
            <w:bottom w:val="none" w:sz="0" w:space="0" w:color="auto"/>
            <w:right w:val="none" w:sz="0" w:space="0" w:color="auto"/>
          </w:divBdr>
          <w:divsChild>
            <w:div w:id="1186019653">
              <w:marLeft w:val="0"/>
              <w:marRight w:val="0"/>
              <w:marTop w:val="0"/>
              <w:marBottom w:val="0"/>
              <w:divBdr>
                <w:top w:val="none" w:sz="0" w:space="0" w:color="auto"/>
                <w:left w:val="none" w:sz="0" w:space="0" w:color="auto"/>
                <w:bottom w:val="none" w:sz="0" w:space="0" w:color="auto"/>
                <w:right w:val="none" w:sz="0" w:space="0" w:color="auto"/>
              </w:divBdr>
              <w:divsChild>
                <w:div w:id="1570070840">
                  <w:marLeft w:val="0"/>
                  <w:marRight w:val="0"/>
                  <w:marTop w:val="0"/>
                  <w:marBottom w:val="0"/>
                  <w:divBdr>
                    <w:top w:val="none" w:sz="0" w:space="0" w:color="auto"/>
                    <w:left w:val="none" w:sz="0" w:space="0" w:color="auto"/>
                    <w:bottom w:val="none" w:sz="0" w:space="0" w:color="auto"/>
                    <w:right w:val="none" w:sz="0" w:space="0" w:color="auto"/>
                  </w:divBdr>
                  <w:divsChild>
                    <w:div w:id="90834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94437">
          <w:marLeft w:val="0"/>
          <w:marRight w:val="0"/>
          <w:marTop w:val="0"/>
          <w:marBottom w:val="0"/>
          <w:divBdr>
            <w:top w:val="none" w:sz="0" w:space="0" w:color="auto"/>
            <w:left w:val="none" w:sz="0" w:space="0" w:color="auto"/>
            <w:bottom w:val="none" w:sz="0" w:space="0" w:color="auto"/>
            <w:right w:val="none" w:sz="0" w:space="0" w:color="auto"/>
          </w:divBdr>
          <w:divsChild>
            <w:div w:id="408423352">
              <w:marLeft w:val="0"/>
              <w:marRight w:val="0"/>
              <w:marTop w:val="0"/>
              <w:marBottom w:val="0"/>
              <w:divBdr>
                <w:top w:val="none" w:sz="0" w:space="0" w:color="auto"/>
                <w:left w:val="none" w:sz="0" w:space="0" w:color="auto"/>
                <w:bottom w:val="none" w:sz="0" w:space="0" w:color="auto"/>
                <w:right w:val="none" w:sz="0" w:space="0" w:color="auto"/>
              </w:divBdr>
              <w:divsChild>
                <w:div w:id="316105456">
                  <w:marLeft w:val="0"/>
                  <w:marRight w:val="0"/>
                  <w:marTop w:val="0"/>
                  <w:marBottom w:val="0"/>
                  <w:divBdr>
                    <w:top w:val="none" w:sz="0" w:space="0" w:color="auto"/>
                    <w:left w:val="none" w:sz="0" w:space="0" w:color="auto"/>
                    <w:bottom w:val="none" w:sz="0" w:space="0" w:color="auto"/>
                    <w:right w:val="none" w:sz="0" w:space="0" w:color="auto"/>
                  </w:divBdr>
                  <w:divsChild>
                    <w:div w:id="1307276877">
                      <w:marLeft w:val="0"/>
                      <w:marRight w:val="0"/>
                      <w:marTop w:val="0"/>
                      <w:marBottom w:val="0"/>
                      <w:divBdr>
                        <w:top w:val="none" w:sz="0" w:space="0" w:color="auto"/>
                        <w:left w:val="none" w:sz="0" w:space="0" w:color="auto"/>
                        <w:bottom w:val="none" w:sz="0" w:space="0" w:color="auto"/>
                        <w:right w:val="none" w:sz="0" w:space="0" w:color="auto"/>
                      </w:divBdr>
                    </w:div>
                  </w:divsChild>
                </w:div>
                <w:div w:id="1629244659">
                  <w:marLeft w:val="0"/>
                  <w:marRight w:val="0"/>
                  <w:marTop w:val="0"/>
                  <w:marBottom w:val="0"/>
                  <w:divBdr>
                    <w:top w:val="none" w:sz="0" w:space="0" w:color="auto"/>
                    <w:left w:val="none" w:sz="0" w:space="0" w:color="auto"/>
                    <w:bottom w:val="none" w:sz="0" w:space="0" w:color="auto"/>
                    <w:right w:val="none" w:sz="0" w:space="0" w:color="auto"/>
                  </w:divBdr>
                  <w:divsChild>
                    <w:div w:id="692809241">
                      <w:marLeft w:val="0"/>
                      <w:marRight w:val="0"/>
                      <w:marTop w:val="0"/>
                      <w:marBottom w:val="0"/>
                      <w:divBdr>
                        <w:top w:val="none" w:sz="0" w:space="0" w:color="auto"/>
                        <w:left w:val="none" w:sz="0" w:space="0" w:color="auto"/>
                        <w:bottom w:val="none" w:sz="0" w:space="0" w:color="auto"/>
                        <w:right w:val="none" w:sz="0" w:space="0" w:color="auto"/>
                      </w:divBdr>
                    </w:div>
                  </w:divsChild>
                </w:div>
                <w:div w:id="1034189134">
                  <w:marLeft w:val="0"/>
                  <w:marRight w:val="0"/>
                  <w:marTop w:val="0"/>
                  <w:marBottom w:val="0"/>
                  <w:divBdr>
                    <w:top w:val="none" w:sz="0" w:space="0" w:color="auto"/>
                    <w:left w:val="none" w:sz="0" w:space="0" w:color="auto"/>
                    <w:bottom w:val="none" w:sz="0" w:space="0" w:color="auto"/>
                    <w:right w:val="none" w:sz="0" w:space="0" w:color="auto"/>
                  </w:divBdr>
                  <w:divsChild>
                    <w:div w:id="436951288">
                      <w:marLeft w:val="0"/>
                      <w:marRight w:val="0"/>
                      <w:marTop w:val="0"/>
                      <w:marBottom w:val="0"/>
                      <w:divBdr>
                        <w:top w:val="none" w:sz="0" w:space="0" w:color="auto"/>
                        <w:left w:val="none" w:sz="0" w:space="0" w:color="auto"/>
                        <w:bottom w:val="none" w:sz="0" w:space="0" w:color="auto"/>
                        <w:right w:val="none" w:sz="0" w:space="0" w:color="auto"/>
                      </w:divBdr>
                    </w:div>
                  </w:divsChild>
                </w:div>
                <w:div w:id="713891337">
                  <w:marLeft w:val="0"/>
                  <w:marRight w:val="0"/>
                  <w:marTop w:val="0"/>
                  <w:marBottom w:val="0"/>
                  <w:divBdr>
                    <w:top w:val="none" w:sz="0" w:space="0" w:color="auto"/>
                    <w:left w:val="none" w:sz="0" w:space="0" w:color="auto"/>
                    <w:bottom w:val="none" w:sz="0" w:space="0" w:color="auto"/>
                    <w:right w:val="none" w:sz="0" w:space="0" w:color="auto"/>
                  </w:divBdr>
                  <w:divsChild>
                    <w:div w:id="1576552134">
                      <w:marLeft w:val="0"/>
                      <w:marRight w:val="0"/>
                      <w:marTop w:val="0"/>
                      <w:marBottom w:val="0"/>
                      <w:divBdr>
                        <w:top w:val="none" w:sz="0" w:space="0" w:color="auto"/>
                        <w:left w:val="none" w:sz="0" w:space="0" w:color="auto"/>
                        <w:bottom w:val="none" w:sz="0" w:space="0" w:color="auto"/>
                        <w:right w:val="none" w:sz="0" w:space="0" w:color="auto"/>
                      </w:divBdr>
                    </w:div>
                  </w:divsChild>
                </w:div>
                <w:div w:id="840049009">
                  <w:marLeft w:val="0"/>
                  <w:marRight w:val="0"/>
                  <w:marTop w:val="0"/>
                  <w:marBottom w:val="0"/>
                  <w:divBdr>
                    <w:top w:val="none" w:sz="0" w:space="0" w:color="auto"/>
                    <w:left w:val="none" w:sz="0" w:space="0" w:color="auto"/>
                    <w:bottom w:val="none" w:sz="0" w:space="0" w:color="auto"/>
                    <w:right w:val="none" w:sz="0" w:space="0" w:color="auto"/>
                  </w:divBdr>
                  <w:divsChild>
                    <w:div w:id="1332758531">
                      <w:marLeft w:val="0"/>
                      <w:marRight w:val="0"/>
                      <w:marTop w:val="0"/>
                      <w:marBottom w:val="0"/>
                      <w:divBdr>
                        <w:top w:val="none" w:sz="0" w:space="0" w:color="auto"/>
                        <w:left w:val="none" w:sz="0" w:space="0" w:color="auto"/>
                        <w:bottom w:val="none" w:sz="0" w:space="0" w:color="auto"/>
                        <w:right w:val="none" w:sz="0" w:space="0" w:color="auto"/>
                      </w:divBdr>
                    </w:div>
                  </w:divsChild>
                </w:div>
                <w:div w:id="502861075">
                  <w:marLeft w:val="0"/>
                  <w:marRight w:val="0"/>
                  <w:marTop w:val="0"/>
                  <w:marBottom w:val="0"/>
                  <w:divBdr>
                    <w:top w:val="none" w:sz="0" w:space="0" w:color="auto"/>
                    <w:left w:val="none" w:sz="0" w:space="0" w:color="auto"/>
                    <w:bottom w:val="none" w:sz="0" w:space="0" w:color="auto"/>
                    <w:right w:val="none" w:sz="0" w:space="0" w:color="auto"/>
                  </w:divBdr>
                  <w:divsChild>
                    <w:div w:id="17508963">
                      <w:marLeft w:val="0"/>
                      <w:marRight w:val="0"/>
                      <w:marTop w:val="0"/>
                      <w:marBottom w:val="0"/>
                      <w:divBdr>
                        <w:top w:val="none" w:sz="0" w:space="0" w:color="auto"/>
                        <w:left w:val="none" w:sz="0" w:space="0" w:color="auto"/>
                        <w:bottom w:val="none" w:sz="0" w:space="0" w:color="auto"/>
                        <w:right w:val="none" w:sz="0" w:space="0" w:color="auto"/>
                      </w:divBdr>
                    </w:div>
                  </w:divsChild>
                </w:div>
                <w:div w:id="1299267450">
                  <w:marLeft w:val="0"/>
                  <w:marRight w:val="0"/>
                  <w:marTop w:val="0"/>
                  <w:marBottom w:val="0"/>
                  <w:divBdr>
                    <w:top w:val="none" w:sz="0" w:space="0" w:color="auto"/>
                    <w:left w:val="none" w:sz="0" w:space="0" w:color="auto"/>
                    <w:bottom w:val="none" w:sz="0" w:space="0" w:color="auto"/>
                    <w:right w:val="none" w:sz="0" w:space="0" w:color="auto"/>
                  </w:divBdr>
                  <w:divsChild>
                    <w:div w:id="505948188">
                      <w:marLeft w:val="0"/>
                      <w:marRight w:val="0"/>
                      <w:marTop w:val="0"/>
                      <w:marBottom w:val="0"/>
                      <w:divBdr>
                        <w:top w:val="none" w:sz="0" w:space="0" w:color="auto"/>
                        <w:left w:val="none" w:sz="0" w:space="0" w:color="auto"/>
                        <w:bottom w:val="none" w:sz="0" w:space="0" w:color="auto"/>
                        <w:right w:val="none" w:sz="0" w:space="0" w:color="auto"/>
                      </w:divBdr>
                    </w:div>
                  </w:divsChild>
                </w:div>
                <w:div w:id="954403314">
                  <w:marLeft w:val="0"/>
                  <w:marRight w:val="0"/>
                  <w:marTop w:val="0"/>
                  <w:marBottom w:val="0"/>
                  <w:divBdr>
                    <w:top w:val="none" w:sz="0" w:space="0" w:color="auto"/>
                    <w:left w:val="none" w:sz="0" w:space="0" w:color="auto"/>
                    <w:bottom w:val="none" w:sz="0" w:space="0" w:color="auto"/>
                    <w:right w:val="none" w:sz="0" w:space="0" w:color="auto"/>
                  </w:divBdr>
                  <w:divsChild>
                    <w:div w:id="1352222690">
                      <w:marLeft w:val="0"/>
                      <w:marRight w:val="0"/>
                      <w:marTop w:val="0"/>
                      <w:marBottom w:val="0"/>
                      <w:divBdr>
                        <w:top w:val="none" w:sz="0" w:space="0" w:color="auto"/>
                        <w:left w:val="none" w:sz="0" w:space="0" w:color="auto"/>
                        <w:bottom w:val="none" w:sz="0" w:space="0" w:color="auto"/>
                        <w:right w:val="none" w:sz="0" w:space="0" w:color="auto"/>
                      </w:divBdr>
                    </w:div>
                  </w:divsChild>
                </w:div>
                <w:div w:id="970138062">
                  <w:marLeft w:val="0"/>
                  <w:marRight w:val="0"/>
                  <w:marTop w:val="0"/>
                  <w:marBottom w:val="0"/>
                  <w:divBdr>
                    <w:top w:val="none" w:sz="0" w:space="0" w:color="auto"/>
                    <w:left w:val="none" w:sz="0" w:space="0" w:color="auto"/>
                    <w:bottom w:val="none" w:sz="0" w:space="0" w:color="auto"/>
                    <w:right w:val="none" w:sz="0" w:space="0" w:color="auto"/>
                  </w:divBdr>
                  <w:divsChild>
                    <w:div w:id="75174451">
                      <w:marLeft w:val="0"/>
                      <w:marRight w:val="0"/>
                      <w:marTop w:val="0"/>
                      <w:marBottom w:val="0"/>
                      <w:divBdr>
                        <w:top w:val="none" w:sz="0" w:space="0" w:color="auto"/>
                        <w:left w:val="none" w:sz="0" w:space="0" w:color="auto"/>
                        <w:bottom w:val="none" w:sz="0" w:space="0" w:color="auto"/>
                        <w:right w:val="none" w:sz="0" w:space="0" w:color="auto"/>
                      </w:divBdr>
                    </w:div>
                  </w:divsChild>
                </w:div>
                <w:div w:id="1343049379">
                  <w:marLeft w:val="0"/>
                  <w:marRight w:val="0"/>
                  <w:marTop w:val="0"/>
                  <w:marBottom w:val="0"/>
                  <w:divBdr>
                    <w:top w:val="none" w:sz="0" w:space="0" w:color="auto"/>
                    <w:left w:val="none" w:sz="0" w:space="0" w:color="auto"/>
                    <w:bottom w:val="none" w:sz="0" w:space="0" w:color="auto"/>
                    <w:right w:val="none" w:sz="0" w:space="0" w:color="auto"/>
                  </w:divBdr>
                  <w:divsChild>
                    <w:div w:id="1594168857">
                      <w:marLeft w:val="0"/>
                      <w:marRight w:val="0"/>
                      <w:marTop w:val="0"/>
                      <w:marBottom w:val="0"/>
                      <w:divBdr>
                        <w:top w:val="none" w:sz="0" w:space="0" w:color="auto"/>
                        <w:left w:val="none" w:sz="0" w:space="0" w:color="auto"/>
                        <w:bottom w:val="none" w:sz="0" w:space="0" w:color="auto"/>
                        <w:right w:val="none" w:sz="0" w:space="0" w:color="auto"/>
                      </w:divBdr>
                    </w:div>
                  </w:divsChild>
                </w:div>
                <w:div w:id="123625378">
                  <w:marLeft w:val="0"/>
                  <w:marRight w:val="0"/>
                  <w:marTop w:val="0"/>
                  <w:marBottom w:val="0"/>
                  <w:divBdr>
                    <w:top w:val="none" w:sz="0" w:space="0" w:color="auto"/>
                    <w:left w:val="none" w:sz="0" w:space="0" w:color="auto"/>
                    <w:bottom w:val="none" w:sz="0" w:space="0" w:color="auto"/>
                    <w:right w:val="none" w:sz="0" w:space="0" w:color="auto"/>
                  </w:divBdr>
                  <w:divsChild>
                    <w:div w:id="1661083390">
                      <w:marLeft w:val="0"/>
                      <w:marRight w:val="0"/>
                      <w:marTop w:val="0"/>
                      <w:marBottom w:val="0"/>
                      <w:divBdr>
                        <w:top w:val="none" w:sz="0" w:space="0" w:color="auto"/>
                        <w:left w:val="none" w:sz="0" w:space="0" w:color="auto"/>
                        <w:bottom w:val="none" w:sz="0" w:space="0" w:color="auto"/>
                        <w:right w:val="none" w:sz="0" w:space="0" w:color="auto"/>
                      </w:divBdr>
                    </w:div>
                  </w:divsChild>
                </w:div>
                <w:div w:id="1452283199">
                  <w:marLeft w:val="0"/>
                  <w:marRight w:val="0"/>
                  <w:marTop w:val="0"/>
                  <w:marBottom w:val="0"/>
                  <w:divBdr>
                    <w:top w:val="none" w:sz="0" w:space="0" w:color="auto"/>
                    <w:left w:val="none" w:sz="0" w:space="0" w:color="auto"/>
                    <w:bottom w:val="none" w:sz="0" w:space="0" w:color="auto"/>
                    <w:right w:val="none" w:sz="0" w:space="0" w:color="auto"/>
                  </w:divBdr>
                  <w:divsChild>
                    <w:div w:id="2146964463">
                      <w:marLeft w:val="0"/>
                      <w:marRight w:val="0"/>
                      <w:marTop w:val="0"/>
                      <w:marBottom w:val="0"/>
                      <w:divBdr>
                        <w:top w:val="none" w:sz="0" w:space="0" w:color="auto"/>
                        <w:left w:val="none" w:sz="0" w:space="0" w:color="auto"/>
                        <w:bottom w:val="none" w:sz="0" w:space="0" w:color="auto"/>
                        <w:right w:val="none" w:sz="0" w:space="0" w:color="auto"/>
                      </w:divBdr>
                    </w:div>
                  </w:divsChild>
                </w:div>
                <w:div w:id="823083401">
                  <w:marLeft w:val="0"/>
                  <w:marRight w:val="0"/>
                  <w:marTop w:val="0"/>
                  <w:marBottom w:val="0"/>
                  <w:divBdr>
                    <w:top w:val="none" w:sz="0" w:space="0" w:color="auto"/>
                    <w:left w:val="none" w:sz="0" w:space="0" w:color="auto"/>
                    <w:bottom w:val="none" w:sz="0" w:space="0" w:color="auto"/>
                    <w:right w:val="none" w:sz="0" w:space="0" w:color="auto"/>
                  </w:divBdr>
                  <w:divsChild>
                    <w:div w:id="740366062">
                      <w:marLeft w:val="0"/>
                      <w:marRight w:val="0"/>
                      <w:marTop w:val="0"/>
                      <w:marBottom w:val="0"/>
                      <w:divBdr>
                        <w:top w:val="none" w:sz="0" w:space="0" w:color="auto"/>
                        <w:left w:val="none" w:sz="0" w:space="0" w:color="auto"/>
                        <w:bottom w:val="none" w:sz="0" w:space="0" w:color="auto"/>
                        <w:right w:val="none" w:sz="0" w:space="0" w:color="auto"/>
                      </w:divBdr>
                    </w:div>
                  </w:divsChild>
                </w:div>
                <w:div w:id="704717704">
                  <w:marLeft w:val="0"/>
                  <w:marRight w:val="0"/>
                  <w:marTop w:val="0"/>
                  <w:marBottom w:val="0"/>
                  <w:divBdr>
                    <w:top w:val="none" w:sz="0" w:space="0" w:color="auto"/>
                    <w:left w:val="none" w:sz="0" w:space="0" w:color="auto"/>
                    <w:bottom w:val="none" w:sz="0" w:space="0" w:color="auto"/>
                    <w:right w:val="none" w:sz="0" w:space="0" w:color="auto"/>
                  </w:divBdr>
                  <w:divsChild>
                    <w:div w:id="1098603674">
                      <w:marLeft w:val="0"/>
                      <w:marRight w:val="0"/>
                      <w:marTop w:val="0"/>
                      <w:marBottom w:val="0"/>
                      <w:divBdr>
                        <w:top w:val="none" w:sz="0" w:space="0" w:color="auto"/>
                        <w:left w:val="none" w:sz="0" w:space="0" w:color="auto"/>
                        <w:bottom w:val="none" w:sz="0" w:space="0" w:color="auto"/>
                        <w:right w:val="none" w:sz="0" w:space="0" w:color="auto"/>
                      </w:divBdr>
                    </w:div>
                  </w:divsChild>
                </w:div>
                <w:div w:id="1081560722">
                  <w:marLeft w:val="0"/>
                  <w:marRight w:val="0"/>
                  <w:marTop w:val="0"/>
                  <w:marBottom w:val="0"/>
                  <w:divBdr>
                    <w:top w:val="none" w:sz="0" w:space="0" w:color="auto"/>
                    <w:left w:val="none" w:sz="0" w:space="0" w:color="auto"/>
                    <w:bottom w:val="none" w:sz="0" w:space="0" w:color="auto"/>
                    <w:right w:val="none" w:sz="0" w:space="0" w:color="auto"/>
                  </w:divBdr>
                  <w:divsChild>
                    <w:div w:id="473256257">
                      <w:marLeft w:val="0"/>
                      <w:marRight w:val="0"/>
                      <w:marTop w:val="0"/>
                      <w:marBottom w:val="0"/>
                      <w:divBdr>
                        <w:top w:val="none" w:sz="0" w:space="0" w:color="auto"/>
                        <w:left w:val="none" w:sz="0" w:space="0" w:color="auto"/>
                        <w:bottom w:val="none" w:sz="0" w:space="0" w:color="auto"/>
                        <w:right w:val="none" w:sz="0" w:space="0" w:color="auto"/>
                      </w:divBdr>
                    </w:div>
                  </w:divsChild>
                </w:div>
                <w:div w:id="457336998">
                  <w:marLeft w:val="0"/>
                  <w:marRight w:val="0"/>
                  <w:marTop w:val="0"/>
                  <w:marBottom w:val="0"/>
                  <w:divBdr>
                    <w:top w:val="none" w:sz="0" w:space="0" w:color="auto"/>
                    <w:left w:val="none" w:sz="0" w:space="0" w:color="auto"/>
                    <w:bottom w:val="none" w:sz="0" w:space="0" w:color="auto"/>
                    <w:right w:val="none" w:sz="0" w:space="0" w:color="auto"/>
                  </w:divBdr>
                  <w:divsChild>
                    <w:div w:id="1731071515">
                      <w:marLeft w:val="0"/>
                      <w:marRight w:val="0"/>
                      <w:marTop w:val="0"/>
                      <w:marBottom w:val="0"/>
                      <w:divBdr>
                        <w:top w:val="none" w:sz="0" w:space="0" w:color="auto"/>
                        <w:left w:val="none" w:sz="0" w:space="0" w:color="auto"/>
                        <w:bottom w:val="none" w:sz="0" w:space="0" w:color="auto"/>
                        <w:right w:val="none" w:sz="0" w:space="0" w:color="auto"/>
                      </w:divBdr>
                    </w:div>
                  </w:divsChild>
                </w:div>
                <w:div w:id="1151753502">
                  <w:marLeft w:val="0"/>
                  <w:marRight w:val="0"/>
                  <w:marTop w:val="0"/>
                  <w:marBottom w:val="0"/>
                  <w:divBdr>
                    <w:top w:val="none" w:sz="0" w:space="0" w:color="auto"/>
                    <w:left w:val="none" w:sz="0" w:space="0" w:color="auto"/>
                    <w:bottom w:val="none" w:sz="0" w:space="0" w:color="auto"/>
                    <w:right w:val="none" w:sz="0" w:space="0" w:color="auto"/>
                  </w:divBdr>
                  <w:divsChild>
                    <w:div w:id="10829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30539">
      <w:bodyDiv w:val="1"/>
      <w:marLeft w:val="0"/>
      <w:marRight w:val="0"/>
      <w:marTop w:val="0"/>
      <w:marBottom w:val="0"/>
      <w:divBdr>
        <w:top w:val="none" w:sz="0" w:space="0" w:color="auto"/>
        <w:left w:val="none" w:sz="0" w:space="0" w:color="auto"/>
        <w:bottom w:val="none" w:sz="0" w:space="0" w:color="auto"/>
        <w:right w:val="none" w:sz="0" w:space="0" w:color="auto"/>
      </w:divBdr>
      <w:divsChild>
        <w:div w:id="565145778">
          <w:marLeft w:val="0"/>
          <w:marRight w:val="0"/>
          <w:marTop w:val="0"/>
          <w:marBottom w:val="0"/>
          <w:divBdr>
            <w:top w:val="none" w:sz="0" w:space="0" w:color="auto"/>
            <w:left w:val="none" w:sz="0" w:space="0" w:color="auto"/>
            <w:bottom w:val="none" w:sz="0" w:space="0" w:color="auto"/>
            <w:right w:val="none" w:sz="0" w:space="0" w:color="auto"/>
          </w:divBdr>
          <w:divsChild>
            <w:div w:id="233899586">
              <w:marLeft w:val="0"/>
              <w:marRight w:val="0"/>
              <w:marTop w:val="0"/>
              <w:marBottom w:val="0"/>
              <w:divBdr>
                <w:top w:val="none" w:sz="0" w:space="0" w:color="auto"/>
                <w:left w:val="none" w:sz="0" w:space="0" w:color="auto"/>
                <w:bottom w:val="none" w:sz="0" w:space="0" w:color="auto"/>
                <w:right w:val="none" w:sz="0" w:space="0" w:color="auto"/>
              </w:divBdr>
              <w:divsChild>
                <w:div w:id="83218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ABDEC-D0FE-4A86-99CC-CB4640A9A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1941</Words>
  <Characters>11065</Characters>
  <Application>Microsoft Office Word</Application>
  <DocSecurity>0</DocSecurity>
  <Lines>92</Lines>
  <Paragraphs>25</Paragraphs>
  <ScaleCrop>false</ScaleCrop>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Airey</dc:creator>
  <cp:keywords/>
  <dc:description/>
  <cp:lastModifiedBy>Sara Berry</cp:lastModifiedBy>
  <cp:revision>2</cp:revision>
  <dcterms:created xsi:type="dcterms:W3CDTF">2025-11-19T10:10:00Z</dcterms:created>
  <dcterms:modified xsi:type="dcterms:W3CDTF">2025-11-19T10:10:00Z</dcterms:modified>
</cp:coreProperties>
</file>